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81F6" w14:textId="6FF2F318" w:rsidR="0098183E" w:rsidRPr="003516D5" w:rsidRDefault="003516D5" w:rsidP="0098183E">
      <w:pPr>
        <w:jc w:val="center"/>
        <w:rPr>
          <w:rFonts w:cs="Arial"/>
          <w:color w:val="1D1D1D"/>
          <w:sz w:val="32"/>
          <w:szCs w:val="32"/>
          <w:shd w:val="clear" w:color="auto" w:fill="FFFFFF"/>
        </w:rPr>
      </w:pPr>
      <w:r w:rsidRPr="003516D5">
        <w:rPr>
          <w:rFonts w:cs="AppleSystemUIFont"/>
          <w:kern w:val="0"/>
          <w:sz w:val="32"/>
          <w:szCs w:val="32"/>
        </w:rPr>
        <w:t>BOTOX® Cosmetic</w:t>
      </w:r>
      <w:r>
        <w:rPr>
          <w:rFonts w:cs="AppleSystemUIFont"/>
          <w:kern w:val="0"/>
          <w:sz w:val="32"/>
          <w:szCs w:val="32"/>
        </w:rPr>
        <w:t xml:space="preserve"> Social Post</w:t>
      </w:r>
    </w:p>
    <w:p w14:paraId="43996A8B" w14:textId="77777777" w:rsidR="0098183E" w:rsidRPr="003516D5" w:rsidRDefault="0098183E" w:rsidP="0098183E">
      <w:pPr>
        <w:jc w:val="center"/>
      </w:pPr>
    </w:p>
    <w:p w14:paraId="08A1CD7C" w14:textId="563BC04B" w:rsidR="0098183E" w:rsidRPr="003516D5" w:rsidRDefault="003516D5" w:rsidP="0098183E">
      <w:r w:rsidRPr="003516D5">
        <w:rPr>
          <w:b/>
          <w:bCs/>
        </w:rPr>
        <w:t>Title:</w:t>
      </w:r>
      <w:r w:rsidRPr="003516D5">
        <w:t xml:space="preserve"> The one &amp; only  </w:t>
      </w:r>
      <w:r w:rsidR="0098183E" w:rsidRPr="003516D5">
        <w:t xml:space="preserve">BOTOX® Cosmetic </w:t>
      </w:r>
      <w:r w:rsidRPr="003516D5">
        <w:t>S</w:t>
      </w:r>
      <w:r w:rsidR="0098183E" w:rsidRPr="003516D5">
        <w:t xml:space="preserve">ocial </w:t>
      </w:r>
      <w:r w:rsidRPr="003516D5">
        <w:t>P</w:t>
      </w:r>
      <w:r w:rsidR="0098183E" w:rsidRPr="003516D5">
        <w:t xml:space="preserve">ost </w:t>
      </w:r>
    </w:p>
    <w:p w14:paraId="389F065A" w14:textId="30F380D2" w:rsidR="0098183E" w:rsidRPr="003516D5" w:rsidRDefault="0098183E" w:rsidP="0098183E">
      <w:r w:rsidRPr="003516D5">
        <w:rPr>
          <w:b/>
          <w:bCs/>
        </w:rPr>
        <w:t>Platform:</w:t>
      </w:r>
      <w:r w:rsidRPr="003516D5">
        <w:t xml:space="preserve"> Instagram </w:t>
      </w:r>
    </w:p>
    <w:p w14:paraId="34DA5E4B" w14:textId="77777777" w:rsidR="003516D5" w:rsidRPr="003516D5" w:rsidRDefault="0098183E" w:rsidP="003516D5">
      <w:pPr>
        <w:rPr>
          <w:rFonts w:cs="Arial"/>
          <w:color w:val="1D1D1D"/>
          <w:shd w:val="clear" w:color="auto" w:fill="FFFFFF"/>
        </w:rPr>
      </w:pPr>
      <w:r w:rsidRPr="003516D5">
        <w:rPr>
          <w:b/>
          <w:bCs/>
        </w:rPr>
        <w:t>File Name</w:t>
      </w:r>
      <w:r w:rsidRPr="003516D5">
        <w:t xml:space="preserve">: </w:t>
      </w:r>
      <w:r w:rsidR="003516D5" w:rsidRPr="003516D5">
        <w:rPr>
          <w:rFonts w:cs="Arial"/>
          <w:color w:val="1D1D1D"/>
          <w:shd w:val="clear" w:color="auto" w:fill="FFFFFF"/>
        </w:rPr>
        <w:t xml:space="preserve">The one &amp; only </w:t>
      </w:r>
      <w:r w:rsidR="003516D5" w:rsidRPr="003516D5">
        <w:rPr>
          <w:rFonts w:cs="AppleSystemUIFont"/>
          <w:kern w:val="0"/>
        </w:rPr>
        <w:t>BOTOX® Cosmetic Social Post</w:t>
      </w:r>
    </w:p>
    <w:p w14:paraId="16BC30CA" w14:textId="77777777" w:rsidR="003516D5" w:rsidRDefault="003516D5" w:rsidP="0098183E"/>
    <w:p w14:paraId="07FF123B" w14:textId="2D52B503" w:rsidR="003516D5" w:rsidRPr="003516D5" w:rsidRDefault="003516D5" w:rsidP="003516D5">
      <w:r w:rsidRPr="003516D5">
        <w:t xml:space="preserve">For Boxed Warning and Medication Guide, </w:t>
      </w:r>
      <w:proofErr w:type="gramStart"/>
      <w:r w:rsidRPr="003516D5">
        <w:t>see</w:t>
      </w:r>
      <w:r>
        <w:t xml:space="preserve"> </w:t>
      </w:r>
      <w:r w:rsidRPr="003516D5">
        <w:t>@</w:t>
      </w:r>
      <w:proofErr w:type="gramEnd"/>
      <w:r w:rsidRPr="003516D5">
        <w:t>botoxcosmeticpi.</w:t>
      </w:r>
    </w:p>
    <w:p w14:paraId="5F6B26BE" w14:textId="77777777" w:rsidR="003516D5" w:rsidRPr="003516D5" w:rsidRDefault="003516D5" w:rsidP="003516D5">
      <w:r w:rsidRPr="003516D5">
        <w:t>-</w:t>
      </w:r>
    </w:p>
    <w:p w14:paraId="2CBA218A" w14:textId="77777777" w:rsidR="003516D5" w:rsidRPr="003516D5" w:rsidRDefault="003516D5" w:rsidP="003516D5">
      <w:r w:rsidRPr="003516D5">
        <w:t>WARNING: DISTANT SPREAD OF TOXIN EFFECT</w:t>
      </w:r>
    </w:p>
    <w:p w14:paraId="7BA56ECA" w14:textId="77777777" w:rsidR="003516D5" w:rsidRPr="003516D5" w:rsidRDefault="003516D5" w:rsidP="003516D5">
      <w:r w:rsidRPr="003516D5">
        <w:t>-</w:t>
      </w:r>
    </w:p>
    <w:p w14:paraId="14983C6A" w14:textId="4769EECD" w:rsidR="003516D5" w:rsidRPr="00503A1C" w:rsidRDefault="003516D5" w:rsidP="003516D5">
      <w:pPr>
        <w:rPr>
          <w:rFonts w:ascii="Aptos" w:hAnsi="Aptos"/>
          <w:color w:val="EE0000"/>
        </w:rPr>
      </w:pPr>
      <w:r w:rsidRPr="003516D5">
        <w:rPr>
          <w:rFonts w:ascii="Aptos" w:hAnsi="Aptos"/>
          <w:b/>
          <w:bCs/>
          <w:color w:val="EE0000"/>
        </w:rPr>
        <w:t xml:space="preserve">We offer the one &amp; only </w:t>
      </w:r>
      <w:r w:rsidR="00625146" w:rsidRPr="00DD03F6">
        <w:rPr>
          <w:b/>
          <w:bCs/>
          <w:color w:val="EE0000"/>
        </w:rPr>
        <w:t>BOTOX® Cosmetic</w:t>
      </w:r>
      <w:r w:rsidR="009421B4">
        <w:rPr>
          <w:rFonts w:ascii="Aptos" w:hAnsi="Aptos"/>
          <w:b/>
          <w:bCs/>
          <w:color w:val="EE0000"/>
        </w:rPr>
        <w:t xml:space="preserve">, </w:t>
      </w:r>
      <w:r w:rsidR="00FD3E61" w:rsidRPr="00FD3E61">
        <w:rPr>
          <w:rFonts w:ascii="Aptos" w:hAnsi="Aptos"/>
          <w:b/>
          <w:bCs/>
          <w:color w:val="EE0000"/>
        </w:rPr>
        <w:t>FDA approved for over 20 years</w:t>
      </w:r>
      <w:r w:rsidR="00FD3E61">
        <w:rPr>
          <w:rFonts w:ascii="Aptos" w:hAnsi="Aptos"/>
          <w:b/>
          <w:bCs/>
          <w:color w:val="EE0000"/>
        </w:rPr>
        <w:t xml:space="preserve">! </w:t>
      </w:r>
      <w:r w:rsidRPr="003516D5">
        <w:rPr>
          <w:rFonts w:ascii="Aptos" w:hAnsi="Aptos"/>
          <w:b/>
          <w:bCs/>
          <w:color w:val="EE0000"/>
        </w:rPr>
        <w:t>For more information, call our office at XXX-XXXX today.</w:t>
      </w:r>
    </w:p>
    <w:p w14:paraId="2F5259E5" w14:textId="77777777" w:rsidR="003516D5" w:rsidRPr="003516D5" w:rsidRDefault="003516D5" w:rsidP="003516D5">
      <w:r w:rsidRPr="003516D5">
        <w:t>-</w:t>
      </w:r>
    </w:p>
    <w:p w14:paraId="79A7D594" w14:textId="6B4DBB61" w:rsidR="003516D5" w:rsidRPr="003516D5" w:rsidRDefault="003516D5" w:rsidP="003516D5">
      <w:r w:rsidRPr="003516D5">
        <w:t>BOTOX® Cosmetic is FDA approved to temporarily</w:t>
      </w:r>
      <w:r>
        <w:t xml:space="preserve"> </w:t>
      </w:r>
      <w:r w:rsidRPr="003516D5">
        <w:t>improve the look of moderate to severe platysma</w:t>
      </w:r>
      <w:r>
        <w:t xml:space="preserve"> </w:t>
      </w:r>
      <w:r w:rsidRPr="003516D5">
        <w:t>bands, forehead lines, lateral canthal lines, and</w:t>
      </w:r>
      <w:r>
        <w:t xml:space="preserve"> </w:t>
      </w:r>
      <w:r w:rsidRPr="003516D5">
        <w:t>glabellar lines in adults.</w:t>
      </w:r>
    </w:p>
    <w:p w14:paraId="36B98168" w14:textId="77777777" w:rsidR="003516D5" w:rsidRPr="003516D5" w:rsidRDefault="003516D5" w:rsidP="003516D5">
      <w:r w:rsidRPr="003516D5">
        <w:t>-</w:t>
      </w:r>
    </w:p>
    <w:p w14:paraId="05A64954" w14:textId="77777777" w:rsidR="003516D5" w:rsidRPr="003516D5" w:rsidRDefault="003516D5" w:rsidP="003516D5">
      <w:r w:rsidRPr="003516D5">
        <w:t>BOTOX® COSMETIC BOXED WARNING</w:t>
      </w:r>
    </w:p>
    <w:p w14:paraId="5757C71F" w14:textId="77777777" w:rsidR="003516D5" w:rsidRPr="003516D5" w:rsidRDefault="003516D5" w:rsidP="003516D5">
      <w:proofErr w:type="spellStart"/>
      <w:r w:rsidRPr="003516D5">
        <w:t>Postmarketing</w:t>
      </w:r>
      <w:proofErr w:type="spellEnd"/>
      <w:r w:rsidRPr="003516D5">
        <w:t xml:space="preserve"> reports indicate that the effects of BOTOX® Cosmetic and all botulinum toxin products may spread from the area of injection to produce symptoms consistent with botulinum toxin effects. These may include asthenia, generalized muscle weakness, diplopia, ptosis, dysphagia, dysphonia, dysarthria, urinary incontinence, and breathing difficulties. These symptoms have been reported hours to weeks after injection. Swallowing and breathing difficulties can be life threatening and there have been reports of death. The risk of symptoms is probably greatest in children treated for spasticity, but symptoms can also occur in adults treated for spasticity and other conditions, particularly in those patients who have an underlying condition that would predispose them to these symptoms. In unapproved uses and approved indications, cases of spread of effect have been reported at doses comparable to those used to treat cervical dystonia and spasticity and at lower doses.</w:t>
      </w:r>
    </w:p>
    <w:p w14:paraId="5D7EE586" w14:textId="77777777" w:rsidR="003516D5" w:rsidRPr="003516D5" w:rsidRDefault="003516D5" w:rsidP="003516D5">
      <w:r w:rsidRPr="003516D5">
        <w:t>-</w:t>
      </w:r>
    </w:p>
    <w:p w14:paraId="683829C8" w14:textId="77777777" w:rsidR="003516D5" w:rsidRPr="003516D5" w:rsidRDefault="003516D5" w:rsidP="003516D5">
      <w:r w:rsidRPr="003516D5">
        <w:t>Intended for US healthcare professionals only.</w:t>
      </w:r>
    </w:p>
    <w:p w14:paraId="749D6826" w14:textId="77777777" w:rsidR="003516D5" w:rsidRDefault="003516D5" w:rsidP="0098183E"/>
    <w:p w14:paraId="157A06DA" w14:textId="77777777" w:rsidR="003516D5" w:rsidRDefault="003516D5" w:rsidP="0098183E"/>
    <w:p w14:paraId="258480A1" w14:textId="77777777" w:rsidR="003516D5" w:rsidRDefault="003516D5" w:rsidP="0098183E"/>
    <w:p w14:paraId="3AD6A994" w14:textId="77777777" w:rsidR="003516D5" w:rsidRDefault="003516D5" w:rsidP="0098183E"/>
    <w:p w14:paraId="6CE6F71C" w14:textId="77777777" w:rsidR="003516D5" w:rsidRDefault="003516D5" w:rsidP="0098183E"/>
    <w:p w14:paraId="49ECCAE7" w14:textId="77777777" w:rsidR="003516D5" w:rsidRDefault="003516D5" w:rsidP="0098183E"/>
    <w:p w14:paraId="1B46A052" w14:textId="77777777" w:rsidR="003516D5" w:rsidRDefault="003516D5" w:rsidP="0098183E"/>
    <w:p w14:paraId="19633353" w14:textId="77777777" w:rsidR="003516D5" w:rsidRDefault="003516D5" w:rsidP="0098183E"/>
    <w:p w14:paraId="670E33A4" w14:textId="77777777" w:rsidR="003516D5" w:rsidRDefault="003516D5" w:rsidP="0098183E"/>
    <w:p w14:paraId="7BE6998D" w14:textId="77777777" w:rsidR="003516D5" w:rsidRDefault="003516D5" w:rsidP="0098183E"/>
    <w:p w14:paraId="7214CA70" w14:textId="77777777" w:rsidR="00E17F4F" w:rsidRPr="003516D5" w:rsidRDefault="00E17F4F"/>
    <w:sectPr w:rsidR="00E17F4F" w:rsidRPr="00351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3E"/>
    <w:rsid w:val="0009560A"/>
    <w:rsid w:val="00097830"/>
    <w:rsid w:val="003516D5"/>
    <w:rsid w:val="00491E05"/>
    <w:rsid w:val="004D17BB"/>
    <w:rsid w:val="00503A1C"/>
    <w:rsid w:val="00625146"/>
    <w:rsid w:val="00625F7B"/>
    <w:rsid w:val="0084766D"/>
    <w:rsid w:val="008770C8"/>
    <w:rsid w:val="009421B4"/>
    <w:rsid w:val="0098183E"/>
    <w:rsid w:val="009D52D0"/>
    <w:rsid w:val="00DD03F6"/>
    <w:rsid w:val="00E17F4F"/>
    <w:rsid w:val="00F75726"/>
    <w:rsid w:val="00FD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970D7"/>
  <w15:chartTrackingRefBased/>
  <w15:docId w15:val="{8E33B3D2-40AF-9247-8642-4225D3F4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D5"/>
  </w:style>
  <w:style w:type="paragraph" w:styleId="Heading1">
    <w:name w:val="heading 1"/>
    <w:basedOn w:val="Normal"/>
    <w:next w:val="Normal"/>
    <w:link w:val="Heading1Char"/>
    <w:uiPriority w:val="9"/>
    <w:qFormat/>
    <w:rsid w:val="00981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8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8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8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8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83E"/>
    <w:rPr>
      <w:rFonts w:eastAsiaTheme="majorEastAsia" w:cstheme="majorBidi"/>
      <w:color w:val="272727" w:themeColor="text1" w:themeTint="D8"/>
    </w:rPr>
  </w:style>
  <w:style w:type="paragraph" w:styleId="Title">
    <w:name w:val="Title"/>
    <w:basedOn w:val="Normal"/>
    <w:next w:val="Normal"/>
    <w:link w:val="TitleChar"/>
    <w:uiPriority w:val="10"/>
    <w:qFormat/>
    <w:rsid w:val="009818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8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8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183E"/>
    <w:rPr>
      <w:i/>
      <w:iCs/>
      <w:color w:val="404040" w:themeColor="text1" w:themeTint="BF"/>
    </w:rPr>
  </w:style>
  <w:style w:type="paragraph" w:styleId="ListParagraph">
    <w:name w:val="List Paragraph"/>
    <w:basedOn w:val="Normal"/>
    <w:uiPriority w:val="34"/>
    <w:qFormat/>
    <w:rsid w:val="0098183E"/>
    <w:pPr>
      <w:ind w:left="720"/>
      <w:contextualSpacing/>
    </w:pPr>
  </w:style>
  <w:style w:type="character" w:styleId="IntenseEmphasis">
    <w:name w:val="Intense Emphasis"/>
    <w:basedOn w:val="DefaultParagraphFont"/>
    <w:uiPriority w:val="21"/>
    <w:qFormat/>
    <w:rsid w:val="0098183E"/>
    <w:rPr>
      <w:i/>
      <w:iCs/>
      <w:color w:val="0F4761" w:themeColor="accent1" w:themeShade="BF"/>
    </w:rPr>
  </w:style>
  <w:style w:type="paragraph" w:styleId="IntenseQuote">
    <w:name w:val="Intense Quote"/>
    <w:basedOn w:val="Normal"/>
    <w:next w:val="Normal"/>
    <w:link w:val="IntenseQuoteChar"/>
    <w:uiPriority w:val="30"/>
    <w:qFormat/>
    <w:rsid w:val="00981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83E"/>
    <w:rPr>
      <w:i/>
      <w:iCs/>
      <w:color w:val="0F4761" w:themeColor="accent1" w:themeShade="BF"/>
    </w:rPr>
  </w:style>
  <w:style w:type="character" w:styleId="IntenseReference">
    <w:name w:val="Intense Reference"/>
    <w:basedOn w:val="DefaultParagraphFont"/>
    <w:uiPriority w:val="32"/>
    <w:qFormat/>
    <w:rsid w:val="00981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97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1389</Characters>
  <Application>Microsoft Office Word</Application>
  <DocSecurity>0</DocSecurity>
  <Lines>29</Lines>
  <Paragraphs>11</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Alshahrani, Fahad</cp:lastModifiedBy>
  <cp:revision>2</cp:revision>
  <dcterms:created xsi:type="dcterms:W3CDTF">2025-09-04T22:45:00Z</dcterms:created>
  <dcterms:modified xsi:type="dcterms:W3CDTF">2025-09-04T22:45:00Z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1b80024adecc923581e6ef3143776022444cb17aca07fe74df07927f81b62505</vt:lpwstr>
  </property>
</Properties>
</file>