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bCs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venir" w:cs="Avenir" w:eastAsia="Avenir" w:hAnsi="Avenir"/>
          <w:sz w:val="22"/>
          <w:szCs w:val="22"/>
        </w:rPr>
      </w:pPr>
      <w:bookmarkStart w:colFirst="0" w:colLast="0" w:name="_heading=h.gjdgxs" w:id="0"/>
      <w:bookmarkEnd w:id="0"/>
      <w:r w:rsidDel="00000000" w:rsidR="00000000" w:rsidRPr="00000000">
        <w:rPr>
          <w:rFonts w:ascii="Avenir" w:cs="Avenir" w:eastAsia="Avenir" w:hAnsi="Avenir"/>
          <w:b w:val="1"/>
          <w:bCs w:val="1"/>
          <w:sz w:val="22"/>
          <w:szCs w:val="22"/>
          <w:rtl w:val="0"/>
        </w:rPr>
        <w:t xml:space="preserve">Title: </w:t>
      </w:r>
      <w:r w:rsidDel="00000000" w:rsidR="00000000" w:rsidRPr="00000000">
        <w:rPr>
          <w:rFonts w:ascii="Avenir" w:cs="Avenir" w:eastAsia="Avenir" w:hAnsi="Avenir"/>
          <w:sz w:val="22"/>
          <w:szCs w:val="22"/>
          <w:rtl w:val="0"/>
        </w:rPr>
        <w:t xml:space="preserve">F</w:t>
      </w:r>
      <w:r w:rsidDel="00000000" w:rsidR="00000000" w:rsidRPr="00000000">
        <w:rPr>
          <w:rFonts w:ascii="Arial" w:cs="Arial" w:eastAsia="Arial" w:hAnsi="Arial"/>
          <w:sz w:val="20"/>
          <w:szCs w:val="20"/>
          <w:rtl w:val="0"/>
        </w:rPr>
        <w:t xml:space="preserve">inances are part of the convo</w:t>
      </w:r>
      <w:r w:rsidDel="00000000" w:rsidR="00000000" w:rsidRPr="00000000">
        <w:rPr>
          <w:rtl w:val="0"/>
        </w:rPr>
      </w:r>
    </w:p>
    <w:p w:rsidR="00000000" w:rsidDel="00000000" w:rsidP="00000000" w:rsidRDefault="00000000" w:rsidRPr="00000000" w14:paraId="00000003">
      <w:pPr>
        <w:rPr>
          <w:rFonts w:ascii="Arial" w:cs="Arial" w:eastAsia="Arial" w:hAnsi="Arial"/>
          <w:color w:val="1d1d1d"/>
          <w:sz w:val="22"/>
          <w:szCs w:val="22"/>
          <w:highlight w:val="white"/>
        </w:rPr>
      </w:pPr>
      <w:bookmarkStart w:colFirst="0" w:colLast="0" w:name="_heading=h.yha850kn0hem" w:id="1"/>
      <w:bookmarkEnd w:id="1"/>
      <w:r w:rsidDel="00000000" w:rsidR="00000000" w:rsidRPr="00000000">
        <w:rPr>
          <w:rtl w:val="0"/>
        </w:rPr>
      </w:r>
    </w:p>
    <w:p w:rsidR="00000000" w:rsidDel="00000000" w:rsidP="00000000" w:rsidRDefault="00000000" w:rsidRPr="00000000" w14:paraId="00000004">
      <w:pPr>
        <w:rPr>
          <w:rFonts w:ascii="Arial" w:cs="Arial" w:eastAsia="Arial" w:hAnsi="Arial"/>
          <w:sz w:val="22"/>
          <w:szCs w:val="22"/>
        </w:rPr>
      </w:pPr>
      <w:bookmarkStart w:colFirst="0" w:colLast="0" w:name="_heading=h.ibje6jjzt32s" w:id="2"/>
      <w:bookmarkEnd w:id="2"/>
      <w:r w:rsidDel="00000000" w:rsidR="00000000" w:rsidRPr="00000000">
        <w:rPr>
          <w:rFonts w:ascii="Arial" w:cs="Arial" w:eastAsia="Arial" w:hAnsi="Arial"/>
          <w:color w:val="1d1d1d"/>
          <w:sz w:val="22"/>
          <w:szCs w:val="22"/>
          <w:highlight w:val="white"/>
        </w:rPr>
        <w:drawing>
          <wp:inline distB="114300" distT="114300" distL="114300" distR="114300">
            <wp:extent cx="3548063" cy="2242178"/>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48063" cy="224217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6">
      <w:pP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Post-Copy Caption</w:t>
      </w:r>
    </w:p>
    <w:p w:rsidR="00000000" w:rsidDel="00000000" w:rsidP="00000000" w:rsidRDefault="00000000" w:rsidRPr="00000000" w14:paraId="00000007">
      <w:pPr>
        <w:rPr>
          <w:rFonts w:ascii="Avenir" w:cs="Avenir" w:eastAsia="Avenir" w:hAnsi="Avenir"/>
          <w:b w:val="1"/>
          <w:bCs w:val="1"/>
          <w:u w:val="single"/>
        </w:rPr>
      </w:pPr>
      <w:r w:rsidDel="00000000" w:rsidR="00000000" w:rsidRPr="00000000">
        <w:rPr>
          <w:rtl w:val="0"/>
        </w:rPr>
      </w:r>
    </w:p>
    <w:p w:rsidR="00000000" w:rsidDel="00000000" w:rsidP="00000000" w:rsidRDefault="00000000" w:rsidRPr="00000000" w14:paraId="00000008">
      <w:pPr>
        <w:rPr>
          <w:rFonts w:ascii="Arial" w:cs="Arial" w:eastAsia="Arial" w:hAnsi="Arial"/>
          <w:sz w:val="20"/>
          <w:szCs w:val="20"/>
        </w:rPr>
      </w:pPr>
      <w:r w:rsidDel="00000000" w:rsidR="00000000" w:rsidRPr="00000000">
        <w:rPr>
          <w:rFonts w:ascii="Arial" w:cs="Arial" w:eastAsia="Arial" w:hAnsi="Arial"/>
          <w:sz w:val="20"/>
          <w:szCs w:val="20"/>
          <w:rtl w:val="0"/>
        </w:rPr>
        <w:t xml:space="preserve">We know finances are part of the convo when it comes to breast augmentation.💬</w:t>
      </w:r>
    </w:p>
    <w:p w:rsidR="00000000" w:rsidDel="00000000" w:rsidP="00000000" w:rsidRDefault="00000000" w:rsidRPr="00000000" w14:paraId="0000000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rPr>
          <w:rFonts w:ascii="Arial" w:cs="Arial" w:eastAsia="Arial" w:hAnsi="Arial"/>
          <w:sz w:val="20"/>
          <w:szCs w:val="20"/>
        </w:rPr>
      </w:pPr>
      <w:r w:rsidDel="00000000" w:rsidR="00000000" w:rsidRPr="00000000">
        <w:rPr>
          <w:rFonts w:ascii="Arial" w:cs="Arial" w:eastAsia="Arial" w:hAnsi="Arial"/>
          <w:sz w:val="20"/>
          <w:szCs w:val="20"/>
          <w:rtl w:val="0"/>
        </w:rPr>
        <w:t xml:space="preserve">PatientFi® offers </w:t>
      </w:r>
      <w:r w:rsidDel="00000000" w:rsidR="00000000" w:rsidRPr="00000000">
        <w:rPr>
          <w:rFonts w:ascii="Arial" w:cs="Arial" w:eastAsia="Arial" w:hAnsi="Arial"/>
          <w:i w:val="1"/>
          <w:iCs w:val="1"/>
          <w:sz w:val="20"/>
          <w:szCs w:val="20"/>
          <w:rtl w:val="0"/>
        </w:rPr>
        <w:t xml:space="preserve">Natrelle</w:t>
      </w:r>
      <w:sdt>
        <w:sdtPr>
          <w:id w:val="-1843878505"/>
          <w:tag w:val="goog_rdk_0"/>
        </w:sdtPr>
        <w:sdtContent>
          <w:r w:rsidDel="00000000" w:rsidR="00000000" w:rsidRPr="00000000">
            <w:rPr>
              <w:rFonts w:ascii="Arial Unicode MS" w:cs="Arial Unicode MS" w:eastAsia="Arial Unicode MS" w:hAnsi="Arial Unicode MS"/>
              <w:sz w:val="20"/>
              <w:szCs w:val="20"/>
              <w:rtl w:val="0"/>
            </w:rPr>
            <w:t xml:space="preserve">® patients a way to break costs down into low monthly payments, with flexible options and no hard credit checks. PatientFi® works with your budget so you can pay your way. As you’re exploring your breast augmentation choices, it’s good to know you have financing options, too.✨</w:t>
          </w:r>
        </w:sdtContent>
      </w:sdt>
    </w:p>
    <w:p w:rsidR="00000000" w:rsidDel="00000000" w:rsidP="00000000" w:rsidRDefault="00000000" w:rsidRPr="00000000" w14:paraId="0000000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rPr>
          <w:rFonts w:ascii="Arial" w:cs="Arial" w:eastAsia="Arial" w:hAnsi="Arial"/>
          <w:sz w:val="20"/>
          <w:szCs w:val="20"/>
        </w:rPr>
      </w:pPr>
      <w:r w:rsidDel="00000000" w:rsidR="00000000" w:rsidRPr="00000000">
        <w:rPr>
          <w:rFonts w:ascii="Arial" w:cs="Arial" w:eastAsia="Arial" w:hAnsi="Arial"/>
          <w:sz w:val="20"/>
          <w:szCs w:val="20"/>
          <w:rtl w:val="0"/>
        </w:rPr>
        <w:t xml:space="preserve">Learn more about PatientFi® and </w:t>
      </w:r>
      <w:r w:rsidDel="00000000" w:rsidR="00000000" w:rsidRPr="00000000">
        <w:rPr>
          <w:rFonts w:ascii="Arial" w:cs="Arial" w:eastAsia="Arial" w:hAnsi="Arial"/>
          <w:i w:val="1"/>
          <w:iCs w:val="1"/>
          <w:sz w:val="20"/>
          <w:szCs w:val="20"/>
          <w:rtl w:val="0"/>
        </w:rPr>
        <w:t xml:space="preserve">Natrelle</w:t>
      </w:r>
      <w:r w:rsidDel="00000000" w:rsidR="00000000" w:rsidRPr="00000000">
        <w:rPr>
          <w:rFonts w:ascii="Arial" w:cs="Arial" w:eastAsia="Arial" w:hAnsi="Arial"/>
          <w:sz w:val="20"/>
          <w:szCs w:val="20"/>
          <w:rtl w:val="0"/>
        </w:rPr>
        <w:t xml:space="preserve">® Breast Implants by contacting us today at xxx-xxx-xxxx. </w:t>
      </w:r>
    </w:p>
    <w:p w:rsidR="00000000" w:rsidDel="00000000" w:rsidP="00000000" w:rsidRDefault="00000000" w:rsidRPr="00000000" w14:paraId="0000000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sz w:val="20"/>
          <w:szCs w:val="20"/>
        </w:rPr>
      </w:pPr>
      <w:r w:rsidDel="00000000" w:rsidR="00000000" w:rsidRPr="00000000">
        <w:rPr>
          <w:rFonts w:ascii="Arial" w:cs="Arial" w:eastAsia="Arial" w:hAnsi="Arial"/>
          <w:sz w:val="20"/>
          <w:szCs w:val="20"/>
          <w:rtl w:val="0"/>
        </w:rPr>
        <w:t xml:space="preserve">Intended for US audiences only.</w:t>
      </w:r>
    </w:p>
    <w:p w:rsidR="00000000" w:rsidDel="00000000" w:rsidP="00000000" w:rsidRDefault="00000000" w:rsidRPr="00000000" w14:paraId="0000000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rPr>
          <w:rFonts w:ascii="Arial" w:cs="Arial" w:eastAsia="Arial" w:hAnsi="Arial"/>
          <w:sz w:val="20"/>
          <w:szCs w:val="20"/>
        </w:rPr>
      </w:pPr>
      <w:sdt>
        <w:sdtPr>
          <w:id w:val="522892771"/>
          <w:tag w:val="goog_rdk_1"/>
        </w:sdtPr>
        <w:sdtContent>
          <w:r w:rsidDel="00000000" w:rsidR="00000000" w:rsidRPr="00000000">
            <w:rPr>
              <w:rFonts w:ascii="Andika" w:cs="Andika" w:eastAsia="Andika" w:hAnsi="Andika"/>
              <w:sz w:val="20"/>
              <w:szCs w:val="20"/>
              <w:rtl w:val="0"/>
            </w:rPr>
            <w:t xml:space="preserve">Important Terms and Conditions: All financing subject to credit approval. Depending on creditworthiness and choice of financing option, APRs range between 6.99% and 29.99%. The 6.99% APR requires enrollment in AutoPay. Scheduled payments are based on the full contract term length. Not every provider offers all product term lengths and promotions. Please inquire which term lengths and promotions are available. Allergan Aesthetics is not a financing company and is not responsible for and does not support the financing referenced herein. All financing and support are provided by PatientFi®️. Patients and healthcare providers should contact PatientFi®️ with any questions. Patients should apply directly to PatientFi®️ for financing. Intended for US audiences only.</w:t>
          </w:r>
        </w:sdtContent>
      </w:sdt>
    </w:p>
    <w:p w:rsidR="00000000" w:rsidDel="00000000" w:rsidP="00000000" w:rsidRDefault="00000000" w:rsidRPr="00000000" w14:paraId="0000001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sz w:val="20"/>
          <w:szCs w:val="20"/>
        </w:rPr>
      </w:pPr>
      <w:r w:rsidDel="00000000" w:rsidR="00000000" w:rsidRPr="00000000">
        <w:rPr>
          <w:rFonts w:ascii="Arial" w:cs="Arial" w:eastAsia="Arial" w:hAnsi="Arial"/>
          <w:sz w:val="20"/>
          <w:szCs w:val="20"/>
          <w:rtl w:val="0"/>
        </w:rPr>
        <w:t xml:space="preserve">#PatientFi #Natrelle #NatrelleImplants  #breastaesthetics   #breastaugmentation  </w:t>
      </w:r>
    </w:p>
    <w:p w:rsidR="00000000" w:rsidDel="00000000" w:rsidP="00000000" w:rsidRDefault="00000000" w:rsidRPr="00000000" w14:paraId="000000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b w:val="1"/>
          <w:bCs w:val="1"/>
          <w:sz w:val="22"/>
          <w:szCs w:val="22"/>
          <w:u w:val="single"/>
        </w:rPr>
      </w:pPr>
      <w:r w:rsidDel="00000000" w:rsidR="00000000" w:rsidRPr="00000000">
        <w:rPr>
          <w:rFonts w:ascii="Arial" w:cs="Arial" w:eastAsia="Arial" w:hAnsi="Arial"/>
          <w:b w:val="1"/>
          <w:bCs w:val="1"/>
          <w:sz w:val="22"/>
          <w:szCs w:val="22"/>
          <w:u w:val="single"/>
          <w:rtl w:val="0"/>
        </w:rPr>
        <w:t xml:space="preserve">Important Safety Information </w:t>
      </w:r>
    </w:p>
    <w:p w:rsidR="00000000" w:rsidDel="00000000" w:rsidP="00000000" w:rsidRDefault="00000000" w:rsidRPr="00000000" w14:paraId="00000016">
      <w:pPr>
        <w:rPr>
          <w:rFonts w:ascii="Arial" w:cs="Arial" w:eastAsia="Arial" w:hAnsi="Arial"/>
          <w:sz w:val="22"/>
          <w:szCs w:val="22"/>
        </w:rPr>
      </w:pPr>
      <w:r w:rsidDel="00000000" w:rsidR="00000000" w:rsidRPr="00000000">
        <w:rPr>
          <w:rFonts w:ascii="Arial" w:cs="Arial" w:eastAsia="Arial" w:hAnsi="Arial"/>
          <w:sz w:val="22"/>
          <w:szCs w:val="22"/>
          <w:rtl w:val="0"/>
        </w:rPr>
        <w:t xml:space="preserve">For Instagram: Include ISI (Frame 4)</w:t>
      </w:r>
    </w:p>
    <w:p w:rsidR="00000000" w:rsidDel="00000000" w:rsidP="00000000" w:rsidRDefault="00000000" w:rsidRPr="00000000" w14:paraId="00000017">
      <w:pPr>
        <w:rPr>
          <w:rFonts w:ascii="Arial" w:cs="Arial" w:eastAsia="Arial" w:hAnsi="Arial"/>
          <w:sz w:val="22"/>
          <w:szCs w:val="22"/>
        </w:rPr>
      </w:pPr>
      <w:r w:rsidDel="00000000" w:rsidR="00000000" w:rsidRPr="00000000">
        <w:rPr>
          <w:rFonts w:ascii="Arial" w:cs="Arial" w:eastAsia="Arial" w:hAnsi="Arial"/>
          <w:sz w:val="22"/>
          <w:szCs w:val="22"/>
          <w:rtl w:val="0"/>
        </w:rPr>
        <w:t xml:space="preserve">For Facebook:  Copy &amp; Paste ISI below</w:t>
      </w:r>
    </w:p>
    <w:p w:rsidR="00000000" w:rsidDel="00000000" w:rsidP="00000000" w:rsidRDefault="00000000" w:rsidRPr="00000000" w14:paraId="0000001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A">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B">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C">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D">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E">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F">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0">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1">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2">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3">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4">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5">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6">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7">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8">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9">
      <w:pPr>
        <w:rPr>
          <w:rFonts w:ascii="Arial" w:cs="Arial" w:eastAsia="Arial" w:hAnsi="Arial"/>
          <w:b w:val="1"/>
          <w:bCs w:val="1"/>
          <w:sz w:val="18"/>
          <w:szCs w:val="18"/>
          <w:highlight w:val="yellow"/>
        </w:rPr>
      </w:pPr>
      <w:r w:rsidDel="00000000" w:rsidR="00000000" w:rsidRPr="00000000">
        <w:rPr>
          <w:rFonts w:ascii="Arial" w:cs="Arial" w:eastAsia="Arial" w:hAnsi="Arial"/>
          <w:b w:val="1"/>
          <w:bCs w:val="1"/>
          <w:sz w:val="18"/>
          <w:szCs w:val="18"/>
          <w:highlight w:val="yellow"/>
          <w:rtl w:val="0"/>
        </w:rPr>
        <w:t xml:space="preserve">For Facebook ISI - Copy is Below - Please add after Caption</w:t>
      </w:r>
    </w:p>
    <w:p w:rsidR="00000000" w:rsidDel="00000000" w:rsidP="00000000" w:rsidRDefault="00000000" w:rsidRPr="00000000" w14:paraId="0000002A">
      <w:pPr>
        <w:rPr>
          <w:sz w:val="18"/>
          <w:szCs w:val="18"/>
        </w:rPr>
      </w:pPr>
      <w:r w:rsidDel="00000000" w:rsidR="00000000" w:rsidRPr="00000000">
        <w:rPr>
          <w:rtl w:val="0"/>
        </w:rPr>
      </w:r>
    </w:p>
    <w:p w:rsidR="00000000" w:rsidDel="00000000" w:rsidP="00000000" w:rsidRDefault="00000000" w:rsidRPr="00000000" w14:paraId="0000002B">
      <w:pPr>
        <w:rPr>
          <w:rFonts w:ascii="Arial" w:cs="Arial" w:eastAsia="Arial" w:hAnsi="Arial"/>
          <w:i w:val="1"/>
          <w:iCs w:val="1"/>
          <w:sz w:val="18"/>
          <w:szCs w:val="18"/>
        </w:rPr>
      </w:pPr>
      <w:r w:rsidDel="00000000" w:rsidR="00000000" w:rsidRPr="00000000">
        <w:rPr>
          <w:rtl w:val="0"/>
        </w:rPr>
      </w:r>
    </w:p>
    <w:p w:rsidR="00000000" w:rsidDel="00000000" w:rsidP="00000000" w:rsidRDefault="00000000" w:rsidRPr="00000000" w14:paraId="0000002C">
      <w:pPr>
        <w:rPr>
          <w:rFonts w:ascii="Arial" w:cs="Arial" w:eastAsia="Arial" w:hAnsi="Arial"/>
          <w:b w:val="1"/>
          <w:bCs w:val="1"/>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bCs w:val="1"/>
          <w:sz w:val="18"/>
          <w:szCs w:val="18"/>
          <w:rtl w:val="0"/>
        </w:rPr>
        <w:t xml:space="preserve">IMPORTANT SAFETY INFORMATION AND APPROVED USES</w:t>
      </w:r>
    </w:p>
    <w:p w:rsidR="00000000" w:rsidDel="00000000" w:rsidP="00000000" w:rsidRDefault="00000000" w:rsidRPr="00000000" w14:paraId="0000002D">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2E">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2F">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30">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31">
      <w:pPr>
        <w:rPr>
          <w:rFonts w:ascii="Arial" w:cs="Arial" w:eastAsia="Arial" w:hAnsi="Arial"/>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32">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bCs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33">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34">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35">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6">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7">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8">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9">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3A">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B">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C">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D">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3E">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3F">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40">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41">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42">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43">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44">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45">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6">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7">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8">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9">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A">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B">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C">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E">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4F">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0">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For more information, see the patient brochures at </w:t>
      </w:r>
      <w:hyperlink r:id="rId8">
        <w:r w:rsidDel="00000000" w:rsidR="00000000" w:rsidRPr="00000000">
          <w:rPr>
            <w:rFonts w:ascii="Arial" w:cs="Arial" w:eastAsia="Arial" w:hAnsi="Arial"/>
            <w:b w:val="1"/>
            <w:bCs w:val="1"/>
            <w:color w:val="0000ff"/>
            <w:sz w:val="18"/>
            <w:szCs w:val="18"/>
            <w:u w:val="single"/>
            <w:rtl w:val="0"/>
          </w:rPr>
          <w:t xml:space="preserve">www.allergan.com/products</w:t>
        </w:r>
      </w:hyperlink>
      <w:r w:rsidDel="00000000" w:rsidR="00000000" w:rsidRPr="00000000">
        <w:rPr>
          <w:rFonts w:ascii="Arial" w:cs="Arial" w:eastAsia="Arial" w:hAnsi="Arial"/>
          <w:b w:val="1"/>
          <w:bCs w:val="1"/>
          <w:sz w:val="18"/>
          <w:szCs w:val="18"/>
          <w:rtl w:val="0"/>
        </w:rPr>
        <w:t xml:space="preserve">.</w:t>
      </w:r>
      <w:r w:rsidDel="00000000" w:rsidR="00000000" w:rsidRPr="00000000">
        <w:rPr>
          <w:rtl w:val="0"/>
        </w:rPr>
      </w:r>
    </w:p>
    <w:p w:rsidR="00000000" w:rsidDel="00000000" w:rsidP="00000000" w:rsidRDefault="00000000" w:rsidRPr="00000000" w14:paraId="00000051">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52">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To report a problem with </w:t>
      </w:r>
      <w:r w:rsidDel="00000000" w:rsidR="00000000" w:rsidRPr="00000000">
        <w:rPr>
          <w:rFonts w:ascii="Arial" w:cs="Arial" w:eastAsia="Arial" w:hAnsi="Arial"/>
          <w:b w:val="1"/>
          <w:bCs w:val="1"/>
          <w:i w:val="1"/>
          <w:iCs w:val="1"/>
          <w:sz w:val="18"/>
          <w:szCs w:val="18"/>
          <w:rtl w:val="0"/>
        </w:rPr>
        <w:t xml:space="preserve">Natrelle</w:t>
      </w:r>
      <w:r w:rsidDel="00000000" w:rsidR="00000000" w:rsidRPr="00000000">
        <w:rPr>
          <w:rFonts w:ascii="Arial" w:cs="Arial" w:eastAsia="Arial" w:hAnsi="Arial"/>
          <w:b w:val="1"/>
          <w:bCs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bCs w:val="1"/>
          <w:sz w:val="18"/>
          <w:szCs w:val="18"/>
          <w:rtl w:val="0"/>
        </w:rPr>
        <w:t xml:space="preserve"> at 1-800-624-4261.</w:t>
      </w:r>
      <w:r w:rsidDel="00000000" w:rsidR="00000000" w:rsidRPr="00000000">
        <w:rPr>
          <w:rtl w:val="0"/>
        </w:rPr>
      </w:r>
    </w:p>
    <w:p w:rsidR="00000000" w:rsidDel="00000000" w:rsidP="00000000" w:rsidRDefault="00000000" w:rsidRPr="00000000" w14:paraId="00000053">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bCs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O1w3/npwzNxN6V+gvX37lchunQ==">CgMxLjAaJAoBMBIfCh0IB0IZCgVBcmlhbBIQQXJpYWwgVW5pY29kZSBNUxoaCgExEhUKEwgHQg8KBUFyaWFsEgZBbmRpa2EyCGguZ2pkZ3hzMg5oLnloYTg1MGtuMGhlbTIOaC5pYmplNmpqenQzMnM4AHIhMUxlTUR3SFFKRHhFTXh0eGxfcS0yRTdGcERyV01rOHJQ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