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rial" w:cs="Arial" w:eastAsia="Arial" w:hAnsi="Arial"/>
          <w:color w:val="0000ff"/>
          <w:sz w:val="22"/>
          <w:szCs w:val="22"/>
        </w:rPr>
      </w:pPr>
      <w:bookmarkStart w:colFirst="0" w:colLast="0" w:name="_heading=h.gjdgxs" w:id="0"/>
      <w:bookmarkEnd w:id="0"/>
      <w:r w:rsidDel="00000000" w:rsidR="00000000" w:rsidRPr="00000000">
        <w:rPr>
          <w:rFonts w:ascii="Avenir" w:cs="Avenir" w:eastAsia="Avenir" w:hAnsi="Avenir"/>
          <w:b w:val="1"/>
          <w:sz w:val="22"/>
          <w:szCs w:val="22"/>
          <w:rtl w:val="0"/>
        </w:rPr>
        <w:t xml:space="preserve">Title:</w:t>
      </w:r>
      <w:r w:rsidDel="00000000" w:rsidR="00000000" w:rsidRPr="00000000">
        <w:rPr>
          <w:rFonts w:ascii="Avenir" w:cs="Avenir" w:eastAsia="Avenir" w:hAnsi="Avenir"/>
          <w:sz w:val="22"/>
          <w:szCs w:val="22"/>
          <w:rtl w:val="0"/>
        </w:rPr>
        <w:t xml:space="preserve"> </w:t>
      </w:r>
      <w:r w:rsidDel="00000000" w:rsidR="00000000" w:rsidRPr="00000000">
        <w:rPr>
          <w:rFonts w:ascii="Avenir" w:cs="Avenir" w:eastAsia="Avenir" w:hAnsi="Avenir"/>
          <w:color w:val="0000ff"/>
          <w:sz w:val="22"/>
          <w:szCs w:val="22"/>
          <w:rtl w:val="0"/>
        </w:rPr>
        <w:t xml:space="preserve">Summer Look with PatientFi Reel</w:t>
      </w:r>
      <w:r w:rsidDel="00000000" w:rsidR="00000000" w:rsidRPr="00000000">
        <w:rPr>
          <w:rtl w:val="0"/>
        </w:rPr>
      </w:r>
    </w:p>
    <w:p w:rsidR="00000000" w:rsidDel="00000000" w:rsidP="00000000" w:rsidRDefault="00000000" w:rsidRPr="00000000" w14:paraId="0000000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REEL STORYBOARD:</w:t>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6858000" cy="21971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A">
      <w:pPr>
        <w:rPr>
          <w:rFonts w:ascii="Arial" w:cs="Arial" w:eastAsia="Arial" w:hAnsi="Arial"/>
          <w:b w:val="1"/>
          <w:u w:val="single"/>
        </w:rPr>
      </w:pPr>
      <w:r w:rsidDel="00000000" w:rsidR="00000000" w:rsidRPr="00000000">
        <w:rPr>
          <w:rFonts w:ascii="Arial" w:cs="Arial" w:eastAsia="Arial" w:hAnsi="Arial"/>
          <w:b w:val="1"/>
          <w:u w:val="single"/>
          <w:rtl w:val="0"/>
        </w:rPr>
        <w:t xml:space="preserve">Post-Copy Caption</w:t>
      </w:r>
    </w:p>
    <w:p w:rsidR="00000000" w:rsidDel="00000000" w:rsidP="00000000" w:rsidRDefault="00000000" w:rsidRPr="00000000" w14:paraId="0000000B">
      <w:pPr>
        <w:rPr>
          <w:rFonts w:ascii="Avenir" w:cs="Avenir" w:eastAsia="Avenir" w:hAnsi="Avenir"/>
          <w:b w:val="1"/>
          <w:u w:val="single"/>
        </w:rPr>
      </w:pPr>
      <w:r w:rsidDel="00000000" w:rsidR="00000000" w:rsidRPr="00000000">
        <w:rPr>
          <w:rtl w:val="0"/>
        </w:rPr>
      </w:r>
    </w:p>
    <w:p w:rsidR="00000000" w:rsidDel="00000000" w:rsidP="00000000" w:rsidRDefault="00000000" w:rsidRPr="00000000" w14:paraId="0000000C">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Did you know you can finance breast implant surgery?</w:t>
      </w:r>
    </w:p>
    <w:p w:rsidR="00000000" w:rsidDel="00000000" w:rsidP="00000000" w:rsidRDefault="00000000" w:rsidRPr="00000000" w14:paraId="0000000D">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PatientFi® offers budget-friendly payment plans to help you get your Natrelle INSPIRA® breast augmentation. Get flexible, customized payment plan options with no hard credit checks. It takes seconds to apply, and you’ll get an instant decision.</w:t>
      </w:r>
    </w:p>
    <w:p w:rsidR="00000000" w:rsidDel="00000000" w:rsidP="00000000" w:rsidRDefault="00000000" w:rsidRPr="00000000" w14:paraId="0000000E">
      <w:pPr>
        <w:spacing w:line="276" w:lineRule="auto"/>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F">
      <w:pPr>
        <w:rPr>
          <w:rFonts w:ascii="Avenir" w:cs="Avenir" w:eastAsia="Avenir" w:hAnsi="Avenir"/>
          <w:color w:val="222222"/>
          <w:sz w:val="22"/>
          <w:szCs w:val="22"/>
          <w:highlight w:val="white"/>
        </w:rPr>
      </w:pPr>
      <w:r w:rsidDel="00000000" w:rsidR="00000000" w:rsidRPr="00000000">
        <w:rPr>
          <w:rFonts w:ascii="Avenir" w:cs="Avenir" w:eastAsia="Avenir" w:hAnsi="Avenir"/>
          <w:color w:val="222222"/>
          <w:sz w:val="22"/>
          <w:szCs w:val="22"/>
          <w:highlight w:val="white"/>
          <w:rtl w:val="0"/>
        </w:rPr>
        <w:t xml:space="preserve">Contact our office for more information.</w:t>
      </w:r>
    </w:p>
    <w:p w:rsidR="00000000" w:rsidDel="00000000" w:rsidP="00000000" w:rsidRDefault="00000000" w:rsidRPr="00000000" w14:paraId="00000010">
      <w:pPr>
        <w:rPr>
          <w:rFonts w:ascii="Avenir" w:cs="Avenir" w:eastAsia="Avenir" w:hAnsi="Avenir"/>
          <w:color w:val="222222"/>
          <w:sz w:val="22"/>
          <w:szCs w:val="22"/>
          <w:highlight w:val="white"/>
        </w:rPr>
      </w:pPr>
      <w:r w:rsidDel="00000000" w:rsidR="00000000" w:rsidRPr="00000000">
        <w:rPr>
          <w:rtl w:val="0"/>
        </w:rPr>
      </w:r>
    </w:p>
    <w:p w:rsidR="00000000" w:rsidDel="00000000" w:rsidP="00000000" w:rsidRDefault="00000000" w:rsidRPr="00000000" w14:paraId="00000011">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Click the link in our bio to see how PatientFi® can help you get bikini ready.</w:t>
      </w:r>
    </w:p>
    <w:p w:rsidR="00000000" w:rsidDel="00000000" w:rsidP="00000000" w:rsidRDefault="00000000" w:rsidRPr="00000000" w14:paraId="00000012">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Important terms and conditions: All financing subject to credit approval. Depending on creditworthiness and choice of financing option, APRs range between 6.99% and 29.99%. Scheduled payments are based on the full contract term length. Not every provider offers all product term lengths and promotions. Please inquire which term lengths and promotions are available.</w:t>
      </w:r>
    </w:p>
    <w:p w:rsidR="00000000" w:rsidDel="00000000" w:rsidP="00000000" w:rsidRDefault="00000000" w:rsidRPr="00000000" w14:paraId="00000013">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Allergan Aesthetics is not a financing company and is not responsible for and does not support the financing referenced herein. All financing and support are provided by PatientFi. Patients and healthcare providers should contact PatientFi with any questions. Patients should apply directly to PatientFi for financing.</w:t>
      </w:r>
    </w:p>
    <w:p w:rsidR="00000000" w:rsidDel="00000000" w:rsidP="00000000" w:rsidRDefault="00000000" w:rsidRPr="00000000" w14:paraId="00000014">
      <w:pPr>
        <w:spacing w:line="276" w:lineRule="auto"/>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5">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Intended for US audiences only.</w:t>
      </w:r>
    </w:p>
    <w:p w:rsidR="00000000" w:rsidDel="00000000" w:rsidP="00000000" w:rsidRDefault="00000000" w:rsidRPr="00000000" w14:paraId="00000016">
      <w:pPr>
        <w:spacing w:line="276" w:lineRule="auto"/>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7">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#natrelle #natrelleimplants #gogummy #breastimplants #breastaugmentation #patientfi #surgeryfinancing</w:t>
      </w:r>
    </w:p>
    <w:p w:rsidR="00000000" w:rsidDel="00000000" w:rsidP="00000000" w:rsidRDefault="00000000" w:rsidRPr="00000000" w14:paraId="00000018">
      <w:pPr>
        <w:spacing w:line="276"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#womensbreasthealth</w:t>
      </w:r>
    </w:p>
    <w:p w:rsidR="00000000" w:rsidDel="00000000" w:rsidP="00000000" w:rsidRDefault="00000000" w:rsidRPr="00000000" w14:paraId="00000019">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A">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B">
      <w:pPr>
        <w:rPr>
          <w:rFonts w:ascii="Arial" w:cs="Arial" w:eastAsia="Arial" w:hAnsi="Arial"/>
          <w:b w:val="1"/>
          <w:u w:val="single"/>
        </w:rPr>
      </w:pPr>
      <w:r w:rsidDel="00000000" w:rsidR="00000000" w:rsidRPr="00000000">
        <w:rPr>
          <w:rFonts w:ascii="Arial" w:cs="Arial" w:eastAsia="Arial" w:hAnsi="Arial"/>
          <w:b w:val="1"/>
          <w:u w:val="single"/>
          <w:rtl w:val="0"/>
        </w:rPr>
        <w:t xml:space="preserve">Important Safety Information </w:t>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For Instagram: ISI is already added to reel</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For Facebook:  ISI is already added to reel</w:t>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For Facebook ISI - Copy is Below - Please add after Caption</w:t>
      </w:r>
    </w:p>
    <w:p w:rsidR="00000000" w:rsidDel="00000000" w:rsidP="00000000" w:rsidRDefault="00000000" w:rsidRPr="00000000" w14:paraId="00000023">
      <w:pPr>
        <w:rPr>
          <w:sz w:val="18"/>
          <w:szCs w:val="18"/>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sz w:val="18"/>
          <w:szCs w:val="18"/>
          <w:rtl w:val="0"/>
        </w:rPr>
        <w:t xml:space="preserve">IMPORTANT SAFETY INFORMATION AND APPROVED USES</w:t>
      </w:r>
    </w:p>
    <w:p w:rsidR="00000000" w:rsidDel="00000000" w:rsidP="00000000" w:rsidRDefault="00000000" w:rsidRPr="00000000" w14:paraId="00000025">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6">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7">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8">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A">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2B">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2E">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2F">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0">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3">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4">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5">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6">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7">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8">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3C">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3D">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3E">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3F">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0">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3">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4">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For more information, see the patient brochures at </w:t>
      </w:r>
      <w:hyperlink r:id="rId8">
        <w:r w:rsidDel="00000000" w:rsidR="00000000" w:rsidRPr="00000000">
          <w:rPr>
            <w:rFonts w:ascii="Arial" w:cs="Arial" w:eastAsia="Arial" w:hAnsi="Arial"/>
            <w:b w:val="1"/>
            <w:color w:val="0000ff"/>
            <w:sz w:val="18"/>
            <w:szCs w:val="18"/>
            <w:u w:val="single"/>
            <w:rtl w:val="0"/>
          </w:rPr>
          <w:t xml:space="preserve">www.allergan.com/products</w:t>
        </w:r>
      </w:hyperlink>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To report a problem with </w:t>
      </w:r>
      <w:r w:rsidDel="00000000" w:rsidR="00000000" w:rsidRPr="00000000">
        <w:rPr>
          <w:rFonts w:ascii="Arial" w:cs="Arial" w:eastAsia="Arial" w:hAnsi="Arial"/>
          <w:b w:val="1"/>
          <w:i w:val="1"/>
          <w:sz w:val="18"/>
          <w:szCs w:val="18"/>
          <w:rtl w:val="0"/>
        </w:rPr>
        <w:t xml:space="preserve">Natrelle</w:t>
      </w:r>
      <w:r w:rsidDel="00000000" w:rsidR="00000000" w:rsidRPr="00000000">
        <w:rPr>
          <w:rFonts w:ascii="Arial" w:cs="Arial" w:eastAsia="Arial" w:hAnsi="Arial"/>
          <w:b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at 1-800-624-4261.</w:t>
      </w:r>
      <w:r w:rsidDel="00000000" w:rsidR="00000000" w:rsidRPr="00000000">
        <w:rPr>
          <w:rtl w:val="0"/>
        </w:rPr>
      </w:r>
    </w:p>
    <w:p w:rsidR="00000000" w:rsidDel="00000000" w:rsidP="00000000" w:rsidRDefault="00000000" w:rsidRPr="00000000" w14:paraId="0000004B">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Hh0EZPaH7CVjSevn9XlTb1ONEQ==">CgMxLjAyCGguZ2pkZ3hzOAByITFuT0JHY2ZYWlJucGZnOEVXR0ZGcVY1U0Y5UXhqU19UZA==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