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Instagram/Facebook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sz w:val="22"/>
          <w:szCs w:val="22"/>
          <w:rtl w:val="0"/>
        </w:rPr>
        <w:t xml:space="preserve">Geek Out On Gummy -Tissue Expander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Story Video: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d1d1d"/>
          <w:sz w:val="30"/>
          <w:szCs w:val="30"/>
          <w:highlight w:val="white"/>
        </w:rPr>
        <w:drawing>
          <wp:inline distB="114300" distT="114300" distL="114300" distR="114300">
            <wp:extent cx="5938838" cy="2360307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8838" cy="2360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ISI included in video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venir" w:cs="Avenir" w:eastAsia="Avenir" w:hAnsi="Aveni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6hSP/zlMCHt3vDklp7TOZAj7g==">CgMxLjA4AHIhMTdxT0NxakJ3ZllBemp6NzV3b0llZ3pVMkFneGtEd1do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