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color w:val="0000ff"/>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color w:val="0000ff"/>
          <w:sz w:val="22"/>
          <w:szCs w:val="22"/>
          <w:rtl w:val="0"/>
        </w:rPr>
        <w:t xml:space="preserve">Soft and Natural </w:t>
      </w: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REEL STORYBOARD:</w:t>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2957513" cy="3370385"/>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57513" cy="337038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A">
      <w:pPr>
        <w:rPr>
          <w:rFonts w:ascii="Arial" w:cs="Arial" w:eastAsia="Arial" w:hAnsi="Arial"/>
          <w:b w:val="1"/>
          <w:u w:val="single"/>
        </w:rPr>
      </w:pPr>
      <w:r w:rsidDel="00000000" w:rsidR="00000000" w:rsidRPr="00000000">
        <w:rPr>
          <w:rFonts w:ascii="Arial" w:cs="Arial" w:eastAsia="Arial" w:hAnsi="Arial"/>
          <w:b w:val="1"/>
          <w:u w:val="single"/>
          <w:rtl w:val="0"/>
        </w:rPr>
        <w:t xml:space="preserve">Post-Copy Caption</w:t>
      </w:r>
    </w:p>
    <w:p w:rsidR="00000000" w:rsidDel="00000000" w:rsidP="00000000" w:rsidRDefault="00000000" w:rsidRPr="00000000" w14:paraId="0000000B">
      <w:pPr>
        <w:rPr>
          <w:rFonts w:ascii="Avenir" w:cs="Avenir" w:eastAsia="Avenir" w:hAnsi="Avenir"/>
          <w:b w:val="1"/>
          <w:u w:val="single"/>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Curious about the feel of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breast implants? 🕵️‍♀️</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has a soft and natural feel.*† Plus, it’s advanced implant technology you can touch during your consultation:</w:t>
      </w:r>
    </w:p>
    <w:p w:rsidR="00000000" w:rsidDel="00000000" w:rsidP="00000000" w:rsidRDefault="00000000" w:rsidRPr="00000000" w14:paraId="0000000F">
      <w:pPr>
        <w:widowControl w:val="0"/>
        <w:numPr>
          <w:ilvl w:val="0"/>
          <w:numId w:val="5"/>
        </w:numPr>
        <w:spacing w:after="0" w:afterAutospacing="0" w:before="240" w:line="276" w:lineRule="auto"/>
        <w:ind w:left="720" w:hanging="360"/>
        <w:rPr>
          <w:rFonts w:ascii="Arial" w:cs="Arial" w:eastAsia="Arial" w:hAnsi="Arial"/>
          <w:sz w:val="18"/>
          <w:szCs w:val="18"/>
        </w:rPr>
      </w:pPr>
      <w:r w:rsidDel="00000000" w:rsidR="00000000" w:rsidRPr="00000000">
        <w:rPr>
          <w:rFonts w:ascii="Arial" w:cs="Arial" w:eastAsia="Arial" w:hAnsi="Arial"/>
          <w:sz w:val="20"/>
          <w:szCs w:val="20"/>
          <w:rtl w:val="0"/>
        </w:rPr>
        <w:t xml:space="preserve">100% smooth shell featuring the patented INTRASHIEL™ barrier layer designed to keep the gel inside†</w:t>
      </w:r>
    </w:p>
    <w:p w:rsidR="00000000" w:rsidDel="00000000" w:rsidP="00000000" w:rsidRDefault="00000000" w:rsidRPr="00000000" w14:paraId="00000010">
      <w:pPr>
        <w:widowControl w:val="0"/>
        <w:numPr>
          <w:ilvl w:val="0"/>
          <w:numId w:val="5"/>
        </w:numPr>
        <w:spacing w:after="0" w:afterAutospacing="0" w:before="0" w:beforeAutospacing="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Cross-linked silicone gel that holds together and stays in place†**</w:t>
      </w:r>
    </w:p>
    <w:p w:rsidR="00000000" w:rsidDel="00000000" w:rsidP="00000000" w:rsidRDefault="00000000" w:rsidRPr="00000000" w14:paraId="00000011">
      <w:pPr>
        <w:widowControl w:val="0"/>
        <w:numPr>
          <w:ilvl w:val="0"/>
          <w:numId w:val="5"/>
        </w:numPr>
        <w:spacing w:after="240" w:before="0" w:beforeAutospacing="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Designed to achieve and retain upper pole fullness***</w:t>
      </w:r>
    </w:p>
    <w:p w:rsidR="00000000" w:rsidDel="00000000" w:rsidP="00000000" w:rsidRDefault="00000000" w:rsidRPr="00000000" w14:paraId="000000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best way to find your main squeeze is by feeling them during your consultation! Book your consultation today! </w:t>
      </w:r>
    </w:p>
    <w:p w:rsidR="00000000" w:rsidDel="00000000" w:rsidP="00000000" w:rsidRDefault="00000000" w:rsidRPr="00000000" w14:paraId="0000001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†Significance outside the body has not been established.</w:t>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*Based on a 2025 blinded implant feel study of 108 prospective augmentation and revision patients comparing Natrelle INSPIRA® Breast implant samples with a recent market entrant using a thin and thick cloth. Significance inside the body has not been established.</w:t>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**when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implant is cut outside the body.</w:t>
      </w:r>
    </w:p>
    <w:p w:rsidR="00000000" w:rsidDel="00000000" w:rsidP="00000000" w:rsidRDefault="00000000" w:rsidRPr="00000000" w14:paraId="00000018">
      <w:pPr>
        <w:widowControl w:val="0"/>
        <w:rPr>
          <w:rFonts w:ascii="Avenir" w:cs="Avenir" w:eastAsia="Avenir" w:hAnsi="Avenir"/>
        </w:rPr>
      </w:pPr>
      <w:r w:rsidDel="00000000" w:rsidR="00000000" w:rsidRPr="00000000">
        <w:rPr>
          <w:rFonts w:ascii="Arial" w:cs="Arial" w:eastAsia="Arial" w:hAnsi="Arial"/>
          <w:sz w:val="20"/>
          <w:szCs w:val="20"/>
          <w:rtl w:val="0"/>
        </w:rPr>
        <w:t xml:space="preserve">***Based on implant performance testing. Clinical significance has not been established.</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C">
      <w:pPr>
        <w:rPr>
          <w:rFonts w:ascii="Arial" w:cs="Arial" w:eastAsia="Arial" w:hAnsi="Arial"/>
          <w:b w:val="1"/>
          <w:u w:val="single"/>
        </w:rPr>
      </w:pPr>
      <w:r w:rsidDel="00000000" w:rsidR="00000000" w:rsidRPr="00000000">
        <w:rPr>
          <w:rFonts w:ascii="Arial" w:cs="Arial" w:eastAsia="Arial" w:hAnsi="Arial"/>
          <w:b w:val="1"/>
          <w:u w:val="single"/>
          <w:rtl w:val="0"/>
        </w:rPr>
        <w:t xml:space="preserve">Important Safety Information </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18"/>
          <w:szCs w:val="18"/>
        </w:rPr>
      </w:pPr>
      <w:r w:rsidDel="00000000" w:rsidR="00000000" w:rsidRPr="00000000">
        <w:rPr>
          <w:rFonts w:ascii="Arial" w:cs="Arial" w:eastAsia="Arial" w:hAnsi="Arial"/>
          <w:rtl w:val="0"/>
        </w:rPr>
        <w:t xml:space="preserve">For Instagram: ISI included</w:t>
      </w:r>
      <w:r w:rsidDel="00000000" w:rsidR="00000000" w:rsidRPr="00000000">
        <w:rPr>
          <w:rtl w:val="0"/>
        </w:rPr>
      </w:r>
    </w:p>
    <w:p w:rsidR="00000000" w:rsidDel="00000000" w:rsidP="00000000" w:rsidRDefault="00000000" w:rsidRPr="00000000" w14:paraId="0000002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47">
      <w:pPr>
        <w:rPr>
          <w:sz w:val="18"/>
          <w:szCs w:val="18"/>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4E">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4F">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52">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53">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54">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5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5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5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5A">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5B">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5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5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5E">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6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6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62">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63">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6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6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66">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69">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A">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6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6D">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6E">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6F">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0">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sk0NWvdVdyHHlIwarKg/AFJpw==">CgMxLjAyCGguZ2pkZ3hzOAByITFHck1PQl9Sel9qV2FNNy1xcEhMcXVQRlF3alJnWUlQSg==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