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b w:val="1"/>
          <w:sz w:val="22"/>
          <w:szCs w:val="22"/>
        </w:rPr>
      </w:pPr>
      <w:bookmarkStart w:colFirst="0" w:colLast="0" w:name="_heading=h.4ib4856qgh9r" w:id="0"/>
      <w:bookmarkEnd w:id="0"/>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bookmarkStart w:colFirst="0" w:colLast="0" w:name="_heading=h.gjdgxs" w:id="1"/>
      <w:bookmarkEnd w:id="1"/>
      <w:r w:rsidDel="00000000" w:rsidR="00000000" w:rsidRPr="00000000">
        <w:rPr>
          <w:rFonts w:ascii="Avenir" w:cs="Avenir" w:eastAsia="Avenir" w:hAnsi="Avenir"/>
          <w:b w:val="1"/>
          <w:sz w:val="22"/>
          <w:szCs w:val="22"/>
          <w:rtl w:val="0"/>
        </w:rPr>
        <w:t xml:space="preserve">Title: </w:t>
      </w:r>
      <w:r w:rsidDel="00000000" w:rsidR="00000000" w:rsidRPr="00000000">
        <w:rPr>
          <w:rFonts w:ascii="Arial" w:cs="Arial" w:eastAsia="Arial" w:hAnsi="Arial"/>
          <w:sz w:val="20"/>
          <w:szCs w:val="20"/>
          <w:rtl w:val="0"/>
        </w:rPr>
        <w:t xml:space="preserve">A brand new look that comes with extra perks</w:t>
      </w:r>
    </w:p>
    <w:p w:rsidR="00000000" w:rsidDel="00000000" w:rsidP="00000000" w:rsidRDefault="00000000" w:rsidRPr="00000000" w14:paraId="00000004">
      <w:pPr>
        <w:rPr>
          <w:rFonts w:ascii="Arial" w:cs="Arial" w:eastAsia="Arial" w:hAnsi="Arial"/>
          <w:sz w:val="20"/>
          <w:szCs w:val="20"/>
        </w:rPr>
      </w:pPr>
      <w:bookmarkStart w:colFirst="0" w:colLast="0" w:name="_heading=h.w8wlnrye7rjo" w:id="2"/>
      <w:bookmarkEnd w:id="2"/>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bookmarkStart w:colFirst="0" w:colLast="0" w:name="_heading=h.oxc0lqtrxoly" w:id="3"/>
      <w:bookmarkEnd w:id="3"/>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highlight w:val="yellow"/>
        </w:rPr>
        <w:drawing>
          <wp:inline distB="114300" distT="114300" distL="114300" distR="114300">
            <wp:extent cx="2881313" cy="3299568"/>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81313" cy="329956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u w:val="single"/>
          <w:rtl w:val="0"/>
        </w:rPr>
        <w:t xml:space="preserve">Post-Copy Caption</w:t>
      </w:r>
      <w:r w:rsidDel="00000000" w:rsidR="00000000" w:rsidRPr="00000000">
        <w:rPr>
          <w:rtl w:val="0"/>
        </w:rPr>
      </w:r>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What’s better than your brand new look? A brand new look that comes with extra perks. 💫 </w:t>
      </w:r>
    </w:p>
    <w:p w:rsidR="00000000" w:rsidDel="00000000" w:rsidP="00000000" w:rsidRDefault="00000000" w:rsidRPr="00000000" w14:paraId="0000000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When you choose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for your breast augmentation, you get: ✔️ 500 Allē points ✔️ Complimentary lip filler or fine line minimizing treatment offer (for eligible patients)</w:t>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Allē®, the aesthetic loyalty program for Allergan Aesthetics, lets members enjoy more from the moment they say yes. Choose more + get more with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w:t>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Learn about the rewards of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 Schedule your consultation today!</w:t>
      </w:r>
    </w:p>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Must be an @alle member. Terms and Conditions apply.</w:t>
      </w:r>
    </w:p>
    <w:p w:rsidR="00000000" w:rsidDel="00000000" w:rsidP="00000000" w:rsidRDefault="00000000" w:rsidRPr="00000000" w14:paraId="00000011">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#NatrelleTells #TruetoNatrelle #AskaPlasticSurgeon #gogummy #breastaug #augmentation #gummyimplants #plasticsurgery #gelimplants #breastimplants #savingstips #beautyinvestment #natrelleperks #realpatientsrealresults #natrelleimplants #natrelleinspira #natrelle </w:t>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US-PRM-SM-00646</w:t>
      </w:r>
    </w:p>
    <w:p w:rsidR="00000000" w:rsidDel="00000000" w:rsidP="00000000" w:rsidRDefault="00000000" w:rsidRPr="00000000" w14:paraId="0000001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For Facebook- ISI already added into reel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5">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D">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E">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31">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32">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3">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6">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A">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B">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C">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D">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E">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4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42">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3">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4">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5">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F">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RIgKDMXVXOdBG6rmd2vfQHnxA==">CgMxLjAyDmguNGliNDg1NnFnaDlyMghoLmdqZGd4czIOaC53OHdsbnJ5ZTdyam8yDmgub3hjMGxxdHJ4b2x5OAByITFBYUNoVENLWDNRRGZWNkk5X05fWmQwaFh5enJTMHI4Nw==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