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chivo" w:cs="Archivo" w:eastAsia="Archivo" w:hAnsi="Archivo"/>
        </w:rPr>
      </w:pPr>
      <w:r w:rsidDel="00000000" w:rsidR="00000000" w:rsidRPr="00000000">
        <w:rPr>
          <w:rFonts w:ascii="Archivo" w:cs="Archivo" w:eastAsia="Archivo" w:hAnsi="Archivo"/>
          <w:rtl w:val="0"/>
        </w:rPr>
        <w:t xml:space="preserve">Latisse</w:t>
      </w:r>
      <w:r w:rsidDel="00000000" w:rsidR="00000000" w:rsidRPr="00000000">
        <w:rPr>
          <w:rFonts w:ascii="Archivo" w:cs="Archivo" w:eastAsia="Archivo" w:hAnsi="Archivo"/>
          <w:vertAlign w:val="superscript"/>
          <w:rtl w:val="0"/>
        </w:rPr>
        <w:t xml:space="preserve">®</w:t>
      </w:r>
      <w:r w:rsidDel="00000000" w:rsidR="00000000" w:rsidRPr="00000000">
        <w:rPr>
          <w:rFonts w:ascii="Archivo" w:cs="Archivo" w:eastAsia="Archivo" w:hAnsi="Archivo"/>
          <w:rtl w:val="0"/>
        </w:rPr>
        <w:t xml:space="preserve"> October 2024 HCP Social Posts</w:t>
      </w:r>
    </w:p>
    <w:p w:rsidR="00000000" w:rsidDel="00000000" w:rsidP="00000000" w:rsidRDefault="00000000" w:rsidRPr="00000000" w14:paraId="00000002">
      <w:pPr>
        <w:rPr>
          <w:rFonts w:ascii="Archivo" w:cs="Archivo" w:eastAsia="Archivo" w:hAnsi="Archivo"/>
        </w:rPr>
      </w:pPr>
      <w:r w:rsidDel="00000000" w:rsidR="00000000" w:rsidRPr="00000000">
        <w:rPr>
          <w:rtl w:val="0"/>
        </w:rPr>
      </w:r>
    </w:p>
    <w:p w:rsidR="00000000" w:rsidDel="00000000" w:rsidP="00000000" w:rsidRDefault="00000000" w:rsidRPr="00000000" w14:paraId="00000003">
      <w:pPr>
        <w:rPr>
          <w:rFonts w:ascii="Archivo" w:cs="Archivo" w:eastAsia="Archivo" w:hAnsi="Archivo"/>
        </w:rPr>
      </w:pPr>
      <w:r w:rsidDel="00000000" w:rsidR="00000000" w:rsidRPr="00000000">
        <w:rPr>
          <w:rFonts w:ascii="Archivo" w:cs="Archivo" w:eastAsia="Archivo" w:hAnsi="Archivo"/>
          <w:rtl w:val="0"/>
        </w:rPr>
        <w:tab/>
        <w:t xml:space="preserve">Veeva Job #: US-SKC-SM-00313</w:t>
      </w:r>
    </w:p>
    <w:p w:rsidR="00000000" w:rsidDel="00000000" w:rsidP="00000000" w:rsidRDefault="00000000" w:rsidRPr="00000000" w14:paraId="00000004">
      <w:pPr>
        <w:rPr>
          <w:rFonts w:ascii="Archivo" w:cs="Archivo" w:eastAsia="Archivo" w:hAnsi="Archivo"/>
        </w:rPr>
      </w:pPr>
      <w:r w:rsidDel="00000000" w:rsidR="00000000" w:rsidRPr="00000000">
        <w:rPr>
          <w:rFonts w:ascii="Archivo" w:cs="Archivo" w:eastAsia="Archivo" w:hAnsi="Archivo"/>
          <w:rtl w:val="0"/>
        </w:rPr>
        <w:tab/>
        <w:t xml:space="preserve">Veeva Approval Date: 10/02/2024</w:t>
      </w:r>
    </w:p>
    <w:p w:rsidR="00000000" w:rsidDel="00000000" w:rsidP="00000000" w:rsidRDefault="00000000" w:rsidRPr="00000000" w14:paraId="00000005">
      <w:pPr>
        <w:ind w:firstLine="720"/>
        <w:rPr>
          <w:rFonts w:ascii="Archivo" w:cs="Archivo" w:eastAsia="Archivo" w:hAnsi="Archivo"/>
          <w:highlight w:val="yellow"/>
        </w:rPr>
      </w:pPr>
      <w:r w:rsidDel="00000000" w:rsidR="00000000" w:rsidRPr="00000000">
        <w:rPr>
          <w:rFonts w:ascii="Archivo" w:cs="Archivo" w:eastAsia="Archivo" w:hAnsi="Archivo"/>
          <w:rtl w:val="0"/>
        </w:rPr>
        <w:t xml:space="preserve">Veeva Expiration: 10/03/2026</w:t>
      </w:r>
      <w:r w:rsidDel="00000000" w:rsidR="00000000" w:rsidRPr="00000000">
        <w:rPr>
          <w:rtl w:val="0"/>
        </w:rPr>
      </w:r>
    </w:p>
    <w:p w:rsidR="00000000" w:rsidDel="00000000" w:rsidP="00000000" w:rsidRDefault="00000000" w:rsidRPr="00000000" w14:paraId="00000006">
      <w:pPr>
        <w:rPr>
          <w:rFonts w:ascii="Archivo" w:cs="Archivo" w:eastAsia="Archivo" w:hAnsi="Archivo"/>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1</w:t>
      </w:r>
      <w:r w:rsidDel="00000000" w:rsidR="00000000" w:rsidRPr="00000000">
        <w:rPr>
          <w:rtl w:val="0"/>
        </w:rPr>
      </w:r>
    </w:p>
    <w:p w:rsidR="00000000" w:rsidDel="00000000" w:rsidP="00000000" w:rsidRDefault="00000000" w:rsidRPr="00000000" w14:paraId="00000008">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09">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0A">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0B">
      <w:pPr>
        <w:ind w:left="720" w:firstLine="0"/>
        <w:rPr>
          <w:rFonts w:ascii="Archivo" w:cs="Archivo" w:eastAsia="Archivo" w:hAnsi="Archivo"/>
        </w:rPr>
      </w:pPr>
      <w:r w:rsidDel="00000000" w:rsidR="00000000" w:rsidRPr="00000000">
        <w:rPr>
          <w:rFonts w:ascii="Archivo" w:cs="Archivo" w:eastAsia="Archivo" w:hAnsi="Archivo"/>
          <w:rtl w:val="0"/>
        </w:rPr>
        <w:t xml:space="preserve">No secret here — LATISSE® solution is a prescription treatment for hypotrichosis. It’s used to grow longer, thicker, and darker eyelashes at 16 weeks. 🌟</w:t>
      </w:r>
    </w:p>
    <w:p w:rsidR="00000000" w:rsidDel="00000000" w:rsidP="00000000" w:rsidRDefault="00000000" w:rsidRPr="00000000" w14:paraId="0000000C">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0D">
      <w:pPr>
        <w:ind w:left="720" w:firstLine="0"/>
        <w:rPr>
          <w:rFonts w:ascii="Archivo" w:cs="Archivo" w:eastAsia="Archivo" w:hAnsi="Archivo"/>
        </w:rPr>
      </w:pPr>
      <w:r w:rsidDel="00000000" w:rsidR="00000000" w:rsidRPr="00000000">
        <w:rPr>
          <w:rFonts w:ascii="Archivo" w:cs="Archivo" w:eastAsia="Archivo" w:hAnsi="Archivo"/>
          <w:rtl w:val="0"/>
        </w:rPr>
        <w:t xml:space="preserve">Contact our office to learn more today! </w:t>
      </w:r>
    </w:p>
    <w:p w:rsidR="00000000" w:rsidDel="00000000" w:rsidP="00000000" w:rsidRDefault="00000000" w:rsidRPr="00000000" w14:paraId="0000000E">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0F">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w:t>
      </w:r>
    </w:p>
    <w:p w:rsidR="00000000" w:rsidDel="00000000" w:rsidP="00000000" w:rsidRDefault="00000000" w:rsidRPr="00000000" w14:paraId="00000010">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1">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rsidR="00000000" w:rsidDel="00000000" w:rsidP="00000000" w:rsidRDefault="00000000" w:rsidRPr="00000000" w14:paraId="00000012">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3">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w:t>
      </w:r>
    </w:p>
    <w:p w:rsidR="00000000" w:rsidDel="00000000" w:rsidP="00000000" w:rsidRDefault="00000000" w:rsidRPr="00000000" w14:paraId="00000014">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5">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w:t>
      </w:r>
    </w:p>
    <w:p w:rsidR="00000000" w:rsidDel="00000000" w:rsidP="00000000" w:rsidRDefault="00000000" w:rsidRPr="00000000" w14:paraId="00000016">
      <w:pPr>
        <w:ind w:left="0" w:firstLine="0"/>
        <w:rPr>
          <w:rFonts w:ascii="Archivo" w:cs="Archivo" w:eastAsia="Archivo" w:hAnsi="Archivo"/>
        </w:rPr>
      </w:pPr>
      <w:r w:rsidDel="00000000" w:rsidR="00000000" w:rsidRPr="00000000">
        <w:rPr>
          <w:rtl w:val="0"/>
        </w:rPr>
      </w:r>
    </w:p>
    <w:p w:rsidR="00000000" w:rsidDel="00000000" w:rsidP="00000000" w:rsidRDefault="00000000" w:rsidRPr="00000000" w14:paraId="00000017">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2</w:t>
      </w:r>
      <w:r w:rsidDel="00000000" w:rsidR="00000000" w:rsidRPr="00000000">
        <w:rPr>
          <w:rtl w:val="0"/>
        </w:rPr>
      </w:r>
    </w:p>
    <w:p w:rsidR="00000000" w:rsidDel="00000000" w:rsidP="00000000" w:rsidRDefault="00000000" w:rsidRPr="00000000" w14:paraId="0000001A">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1B">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1C">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1D">
      <w:pPr>
        <w:ind w:left="720" w:firstLine="0"/>
        <w:rPr>
          <w:rFonts w:ascii="Archivo" w:cs="Archivo" w:eastAsia="Archivo" w:hAnsi="Archivo"/>
        </w:rPr>
      </w:pPr>
      <w:r w:rsidDel="00000000" w:rsidR="00000000" w:rsidRPr="00000000">
        <w:rPr>
          <w:rFonts w:ascii="Archivo" w:cs="Archivo" w:eastAsia="Archivo" w:hAnsi="Archivo"/>
          <w:rtl w:val="0"/>
        </w:rPr>
        <w:t xml:space="preserve">Ready to start seeing longer lashes? Discover LATISSE® and see an increase in lash length within 16 weeks of daily use.</w:t>
      </w:r>
    </w:p>
    <w:p w:rsidR="00000000" w:rsidDel="00000000" w:rsidP="00000000" w:rsidRDefault="00000000" w:rsidRPr="00000000" w14:paraId="0000001E">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F">
      <w:pPr>
        <w:ind w:left="720" w:firstLine="0"/>
        <w:rPr>
          <w:rFonts w:ascii="Archivo" w:cs="Archivo" w:eastAsia="Archivo" w:hAnsi="Archivo"/>
        </w:rPr>
      </w:pPr>
      <w:r w:rsidDel="00000000" w:rsidR="00000000" w:rsidRPr="00000000">
        <w:rPr>
          <w:rFonts w:ascii="Archivo" w:cs="Archivo" w:eastAsia="Archivo" w:hAnsi="Archivo"/>
          <w:rtl w:val="0"/>
        </w:rPr>
        <w:t xml:space="preserve">✨ Contact our office today to learn more about #LATISSE</w:t>
      </w:r>
    </w:p>
    <w:p w:rsidR="00000000" w:rsidDel="00000000" w:rsidP="00000000" w:rsidRDefault="00000000" w:rsidRPr="00000000" w14:paraId="00000020">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21">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w:t>
      </w:r>
    </w:p>
    <w:p w:rsidR="00000000" w:rsidDel="00000000" w:rsidP="00000000" w:rsidRDefault="00000000" w:rsidRPr="00000000" w14:paraId="00000022">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3">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rsidR="00000000" w:rsidDel="00000000" w:rsidP="00000000" w:rsidRDefault="00000000" w:rsidRPr="00000000" w14:paraId="00000024">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5">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w:t>
      </w:r>
    </w:p>
    <w:p w:rsidR="00000000" w:rsidDel="00000000" w:rsidP="00000000" w:rsidRDefault="00000000" w:rsidRPr="00000000" w14:paraId="00000026">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7">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w:t>
      </w:r>
    </w:p>
    <w:p w:rsidR="00000000" w:rsidDel="00000000" w:rsidP="00000000" w:rsidRDefault="00000000" w:rsidRPr="00000000" w14:paraId="00000028">
      <w:pPr>
        <w:ind w:left="0" w:firstLine="0"/>
        <w:rPr>
          <w:rFonts w:ascii="Archivo" w:cs="Archivo" w:eastAsia="Archivo" w:hAnsi="Archivo"/>
        </w:rPr>
      </w:pPr>
      <w:r w:rsidDel="00000000" w:rsidR="00000000" w:rsidRPr="00000000">
        <w:rPr>
          <w:rtl w:val="0"/>
        </w:rPr>
      </w:r>
    </w:p>
    <w:p w:rsidR="00000000" w:rsidDel="00000000" w:rsidP="00000000" w:rsidRDefault="00000000" w:rsidRPr="00000000" w14:paraId="00000029">
      <w:pPr>
        <w:ind w:left="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2A">
      <w:pPr>
        <w:ind w:left="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3</w:t>
      </w:r>
      <w:r w:rsidDel="00000000" w:rsidR="00000000" w:rsidRPr="00000000">
        <w:rPr>
          <w:rtl w:val="0"/>
        </w:rPr>
      </w:r>
    </w:p>
    <w:p w:rsidR="00000000" w:rsidDel="00000000" w:rsidP="00000000" w:rsidRDefault="00000000" w:rsidRPr="00000000" w14:paraId="0000002C">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2D">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w:t>
      </w:r>
    </w:p>
    <w:p w:rsidR="00000000" w:rsidDel="00000000" w:rsidP="00000000" w:rsidRDefault="00000000" w:rsidRPr="00000000" w14:paraId="0000002E">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2F">
      <w:pPr>
        <w:ind w:left="720" w:firstLine="0"/>
        <w:rPr>
          <w:rFonts w:ascii="Archivo" w:cs="Archivo" w:eastAsia="Archivo" w:hAnsi="Archivo"/>
        </w:rPr>
      </w:pPr>
      <w:r w:rsidDel="00000000" w:rsidR="00000000" w:rsidRPr="00000000">
        <w:rPr>
          <w:rFonts w:ascii="Archivo" w:cs="Archivo" w:eastAsia="Archivo" w:hAnsi="Archivo"/>
          <w:rtl w:val="0"/>
        </w:rPr>
        <w:t xml:space="preserve">One drop a day goes a long way. 🌟</w:t>
      </w:r>
    </w:p>
    <w:p w:rsidR="00000000" w:rsidDel="00000000" w:rsidP="00000000" w:rsidRDefault="00000000" w:rsidRPr="00000000" w14:paraId="00000030">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1">
      <w:pPr>
        <w:ind w:left="720" w:firstLine="0"/>
        <w:rPr>
          <w:rFonts w:ascii="Archivo" w:cs="Archivo" w:eastAsia="Archivo" w:hAnsi="Archivo"/>
        </w:rPr>
      </w:pPr>
      <w:r w:rsidDel="00000000" w:rsidR="00000000" w:rsidRPr="00000000">
        <w:rPr>
          <w:rFonts w:ascii="Archivo" w:cs="Archivo" w:eastAsia="Archivo" w:hAnsi="Archivo"/>
          <w:rtl w:val="0"/>
        </w:rPr>
        <w:t xml:space="preserve">Call our office today to learn more about starting a #LATISSE prescription for longer, darker, fuller lashes at 16 weeks!</w:t>
      </w:r>
    </w:p>
    <w:p w:rsidR="00000000" w:rsidDel="00000000" w:rsidP="00000000" w:rsidRDefault="00000000" w:rsidRPr="00000000" w14:paraId="00000032">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33">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w:t>
      </w:r>
    </w:p>
    <w:p w:rsidR="00000000" w:rsidDel="00000000" w:rsidP="00000000" w:rsidRDefault="00000000" w:rsidRPr="00000000" w14:paraId="00000034">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5">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rsidR="00000000" w:rsidDel="00000000" w:rsidP="00000000" w:rsidRDefault="00000000" w:rsidRPr="00000000" w14:paraId="00000036">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7">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w:t>
      </w:r>
    </w:p>
    <w:p w:rsidR="00000000" w:rsidDel="00000000" w:rsidP="00000000" w:rsidRDefault="00000000" w:rsidRPr="00000000" w14:paraId="00000038">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9">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F">
      <w:pPr>
        <w:ind w:left="720" w:firstLine="0"/>
        <w:rPr>
          <w:rFonts w:ascii="Grotesque Light" w:cs="Grotesque Light" w:eastAsia="Grotesque Light" w:hAnsi="Grotesque Light"/>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rotesque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A07E6"/>
    <w:rPr>
      <w:rFonts w:ascii="Times New Roman" w:cs="Times New Roman" w:eastAsia="Times New Roman" w:hAnsi="Times New Roman"/>
    </w:rPr>
  </w:style>
  <w:style w:type="paragraph" w:styleId="Heading2">
    <w:name w:val="heading 2"/>
    <w:basedOn w:val="Normal"/>
    <w:link w:val="Heading2Char"/>
    <w:uiPriority w:val="9"/>
    <w:qFormat w:val="1"/>
    <w:rsid w:val="004A5E7E"/>
    <w:pPr>
      <w:spacing w:after="100" w:afterAutospacing="1" w:before="100" w:beforeAutospacing="1"/>
      <w:outlineLvl w:val="1"/>
    </w:pPr>
    <w:rPr>
      <w:b w:val="1"/>
      <w:bCs w:val="1"/>
      <w:sz w:val="36"/>
      <w:szCs w:val="3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F3BAE"/>
    <w:pPr>
      <w:ind w:left="720"/>
      <w:contextualSpacing w:val="1"/>
    </w:pPr>
    <w:rPr>
      <w:rFonts w:asciiTheme="minorHAnsi" w:cstheme="minorBidi" w:eastAsiaTheme="minorHAnsi" w:hAnsiTheme="minorHAnsi"/>
    </w:rPr>
  </w:style>
  <w:style w:type="character" w:styleId="Hyperlink">
    <w:name w:val="Hyperlink"/>
    <w:basedOn w:val="DefaultParagraphFont"/>
    <w:uiPriority w:val="99"/>
    <w:unhideWhenUsed w:val="1"/>
    <w:rsid w:val="00421DD7"/>
    <w:rPr>
      <w:color w:val="0563c1" w:themeColor="hyperlink"/>
      <w:u w:val="single"/>
    </w:rPr>
  </w:style>
  <w:style w:type="character" w:styleId="UnresolvedMention">
    <w:name w:val="Unresolved Mention"/>
    <w:basedOn w:val="DefaultParagraphFont"/>
    <w:uiPriority w:val="99"/>
    <w:semiHidden w:val="1"/>
    <w:unhideWhenUsed w:val="1"/>
    <w:rsid w:val="00421DD7"/>
    <w:rPr>
      <w:color w:val="605e5c"/>
      <w:shd w:color="auto" w:fill="e1dfdd" w:val="clear"/>
    </w:rPr>
  </w:style>
  <w:style w:type="character" w:styleId="apple-converted-space" w:customStyle="1">
    <w:name w:val="apple-converted-space"/>
    <w:basedOn w:val="DefaultParagraphFont"/>
    <w:rsid w:val="00E74FDB"/>
  </w:style>
  <w:style w:type="character" w:styleId="Heading2Char" w:customStyle="1">
    <w:name w:val="Heading 2 Char"/>
    <w:basedOn w:val="DefaultParagraphFont"/>
    <w:link w:val="Heading2"/>
    <w:uiPriority w:val="9"/>
    <w:rsid w:val="004A5E7E"/>
    <w:rPr>
      <w:rFonts w:ascii="Times New Roman" w:cs="Times New Roman" w:eastAsia="Times New Roman" w:hAnsi="Times New Roman"/>
      <w:b w:val="1"/>
      <w:bCs w:val="1"/>
      <w:sz w:val="36"/>
      <w:szCs w:val="36"/>
    </w:rPr>
  </w:style>
  <w:style w:type="character" w:styleId="mtlob" w:customStyle="1">
    <w:name w:val="mtlob"/>
    <w:basedOn w:val="DefaultParagraphFont"/>
    <w:rsid w:val="004A5E7E"/>
  </w:style>
  <w:style w:type="character" w:styleId="7uhw9" w:customStyle="1">
    <w:name w:val="_7uhw9"/>
    <w:basedOn w:val="DefaultParagraphFont"/>
    <w:rsid w:val="004A5E7E"/>
  </w:style>
  <w:style w:type="paragraph" w:styleId="NormalWeb">
    <w:name w:val="Normal (Web)"/>
    <w:basedOn w:val="Normal"/>
    <w:uiPriority w:val="99"/>
    <w:semiHidden w:val="1"/>
    <w:unhideWhenUsed w:val="1"/>
    <w:rsid w:val="000A713D"/>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IU9O6GmxHNaTYKopU4QVACRbLA==">CgMxLjA4AHIhMUt6cEZxdThOWlo2NTk2VVMyMVo2ZXIzNU56M3puLTRr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2024-02-12T16:59:00Z</dcterms:created>
  <dc:creator>Taylor &amp; Pond</dc:creator>
</cp:coreProperties>
</file>