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CoolSculpting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®</w:t>
      </w:r>
      <w:r w:rsidDel="00000000" w:rsidR="00000000" w:rsidRPr="00000000">
        <w:rPr>
          <w:b w:val="1"/>
          <w:sz w:val="24"/>
          <w:szCs w:val="24"/>
          <w:rtl w:val="0"/>
        </w:rPr>
        <w:t xml:space="preserve"> HCP OOH Customizable Canva Template How To:</w:t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Please use the directions below to access and download the editable CoolSculpting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®</w:t>
      </w:r>
      <w:r w:rsidDel="00000000" w:rsidR="00000000" w:rsidRPr="00000000">
        <w:rPr>
          <w:sz w:val="18"/>
          <w:szCs w:val="18"/>
          <w:rtl w:val="0"/>
        </w:rPr>
        <w:t xml:space="preserve"> HCP OOH template(s) promoting in 1920x1080 and 480x672 sizes.  </w:t>
      </w:r>
    </w:p>
    <w:p w:rsidR="00000000" w:rsidDel="00000000" w:rsidP="00000000" w:rsidRDefault="00000000" w:rsidRPr="00000000" w14:paraId="0000000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Step 1: </w:t>
      </w:r>
      <w:r w:rsidDel="00000000" w:rsidR="00000000" w:rsidRPr="00000000">
        <w:rPr>
          <w:sz w:val="18"/>
          <w:szCs w:val="18"/>
          <w:rtl w:val="0"/>
        </w:rPr>
        <w:t xml:space="preserve">Click the link to view the template of your preference: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sz w:val="18"/>
          <w:szCs w:val="18"/>
          <w:u w:val="none"/>
        </w:rPr>
      </w:pP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1920x1080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rPr>
          <w:sz w:val="18"/>
          <w:szCs w:val="18"/>
          <w:u w:val="none"/>
        </w:rPr>
      </w:pP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480x672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left="72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Step 2: </w:t>
      </w:r>
      <w:r w:rsidDel="00000000" w:rsidR="00000000" w:rsidRPr="00000000">
        <w:rPr>
          <w:sz w:val="18"/>
          <w:szCs w:val="18"/>
          <w:rtl w:val="0"/>
        </w:rPr>
        <w:t xml:space="preserve">If you have Canva, you can directly edit the file and move to step 3. If you do not, make a Canva account with your email. It is free and takes 1 minute.</w:t>
      </w:r>
      <w:r w:rsidDel="00000000" w:rsidR="00000000" w:rsidRPr="00000000">
        <w:rPr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Step 3: </w:t>
      </w:r>
      <w:r w:rsidDel="00000000" w:rsidR="00000000" w:rsidRPr="00000000">
        <w:rPr>
          <w:sz w:val="18"/>
          <w:szCs w:val="18"/>
          <w:rtl w:val="0"/>
        </w:rPr>
        <w:t xml:space="preserve">Once in the platform, you can update the social template with your information by directly clicking: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befor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text boxes</w:t>
      </w:r>
    </w:p>
    <w:p w:rsidR="00000000" w:rsidDel="00000000" w:rsidP="00000000" w:rsidRDefault="00000000" w:rsidRPr="00000000" w14:paraId="0000000B">
      <w:pPr>
        <w:ind w:left="144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1133475" cy="411592"/>
            <wp:effectExtent b="0" l="0" r="0" t="0"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115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ind w:left="144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ind w:left="144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Note: If a </w:t>
      </w:r>
      <w:r w:rsidDel="00000000" w:rsidR="00000000" w:rsidRPr="00000000">
        <w:rPr>
          <w:i w:val="1"/>
          <w:sz w:val="18"/>
          <w:szCs w:val="18"/>
        </w:rPr>
        <w:drawing>
          <wp:inline distB="114300" distT="114300" distL="114300" distR="114300">
            <wp:extent cx="233121" cy="25369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121" cy="253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sz w:val="18"/>
          <w:szCs w:val="18"/>
          <w:rtl w:val="0"/>
        </w:rPr>
        <w:t xml:space="preserve"> shows up on top of the information that you’d like to update, double click on the icon to unlock the content.</w:t>
      </w:r>
    </w:p>
    <w:p w:rsidR="00000000" w:rsidDel="00000000" w:rsidP="00000000" w:rsidRDefault="00000000" w:rsidRPr="00000000" w14:paraId="0000000E">
      <w:pPr>
        <w:spacing w:after="0" w:before="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Step 4: </w:t>
      </w:r>
      <w:r w:rsidDel="00000000" w:rsidR="00000000" w:rsidRPr="00000000">
        <w:rPr>
          <w:sz w:val="18"/>
          <w:szCs w:val="18"/>
          <w:rtl w:val="0"/>
        </w:rPr>
        <w:t xml:space="preserve">Add your practice’s phone number and address by clicking &amp; deleting the </w:t>
      </w:r>
      <w:r w:rsidDel="00000000" w:rsidR="00000000" w:rsidRPr="00000000">
        <w:rPr>
          <w:color w:val="ff00ff"/>
          <w:sz w:val="18"/>
          <w:szCs w:val="18"/>
          <w:rtl w:val="0"/>
        </w:rPr>
        <w:t xml:space="preserve">XYZ provider</w:t>
      </w:r>
      <w:r w:rsidDel="00000000" w:rsidR="00000000" w:rsidRPr="00000000">
        <w:rPr>
          <w:sz w:val="18"/>
          <w:szCs w:val="18"/>
          <w:rtl w:val="0"/>
        </w:rPr>
        <w:t xml:space="preserve">, or </w:t>
      </w:r>
      <w:r w:rsidDel="00000000" w:rsidR="00000000" w:rsidRPr="00000000">
        <w:rPr>
          <w:color w:val="ff00ff"/>
          <w:sz w:val="18"/>
          <w:szCs w:val="18"/>
          <w:rtl w:val="0"/>
        </w:rPr>
        <w:t xml:space="preserve">123 First St.</w:t>
      </w:r>
      <w:r w:rsidDel="00000000" w:rsidR="00000000" w:rsidRPr="00000000">
        <w:rPr>
          <w:sz w:val="18"/>
          <w:szCs w:val="18"/>
          <w:rtl w:val="0"/>
        </w:rPr>
        <w:t xml:space="preserve"> on the template.</w:t>
      </w:r>
    </w:p>
    <w:p w:rsidR="00000000" w:rsidDel="00000000" w:rsidP="00000000" w:rsidRDefault="00000000" w:rsidRPr="00000000" w14:paraId="00000010">
      <w:pPr>
        <w:spacing w:after="0" w:before="240" w:lineRule="auto"/>
        <w:ind w:left="720" w:firstLine="0"/>
        <w:rPr>
          <w:u w:val="single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Note: Everything on the social template besides your logo/headshot, phone number, and QR code are </w:t>
      </w:r>
      <w:r w:rsidDel="00000000" w:rsidR="00000000" w:rsidRPr="00000000">
        <w:rPr>
          <w:i w:val="1"/>
          <w:sz w:val="18"/>
          <w:szCs w:val="18"/>
          <w:u w:val="single"/>
          <w:rtl w:val="0"/>
        </w:rPr>
        <w:t xml:space="preserve">locked</w:t>
      </w:r>
      <w:r w:rsidDel="00000000" w:rsidR="00000000" w:rsidRPr="00000000">
        <w:rPr>
          <w:i w:val="1"/>
          <w:sz w:val="18"/>
          <w:szCs w:val="18"/>
          <w:rtl w:val="0"/>
        </w:rPr>
        <w:t xml:space="preserve">, so you </w:t>
      </w:r>
      <w:r w:rsidDel="00000000" w:rsidR="00000000" w:rsidRPr="00000000">
        <w:rPr>
          <w:i w:val="1"/>
          <w:sz w:val="18"/>
          <w:szCs w:val="18"/>
          <w:u w:val="single"/>
          <w:rtl w:val="0"/>
        </w:rPr>
        <w:t xml:space="preserve">cannot alter anything else on this image.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Step 5</w:t>
      </w:r>
      <w:r w:rsidDel="00000000" w:rsidR="00000000" w:rsidRPr="00000000">
        <w:rPr>
          <w:sz w:val="18"/>
          <w:szCs w:val="18"/>
          <w:rtl w:val="0"/>
        </w:rPr>
        <w:t xml:space="preserve">: Done! Click the “Download” icon </w:t>
      </w: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577514" cy="227219"/>
            <wp:effectExtent b="0" l="0" r="0" t="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in the upper right corner. Click on “file type” and scroll down and choose “JPG” to download</w:t>
      </w: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1104733" cy="285750"/>
            <wp:effectExtent b="0" l="0" r="0" t="0"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-17228"/>
                    <a:stretch>
                      <a:fillRect/>
                    </a:stretch>
                  </pic:blipFill>
                  <pic:spPr>
                    <a:xfrm>
                      <a:off x="0" y="0"/>
                      <a:ext cx="1104733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. Press “Download.”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20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Step 6: </w:t>
      </w:r>
      <w:r w:rsidDel="00000000" w:rsidR="00000000" w:rsidRPr="00000000">
        <w:rPr>
          <w:sz w:val="18"/>
          <w:szCs w:val="18"/>
          <w:rtl w:val="0"/>
        </w:rPr>
        <w:t xml:space="preserve">Your file is now downloaded to your computer &amp; most likely in your “downloads” folder. Send the image to yourself via Airdrop/email/or the method of your choice.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1155c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2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nva.com/design/DAF_TyEdgY8/vVGAmegl4Xngf047rWyHdg/view?utm_content=DAF_TyEdgY8&amp;utm_campaign=designshare&amp;utm_medium=link&amp;utm_source=publishsharelink&amp;mode=preview" TargetMode="External"/><Relationship Id="rId8" Type="http://schemas.openxmlformats.org/officeDocument/2006/relationships/hyperlink" Target="https://www.canva.com/design/DAF_T-HwI7Y/zOOqintB4LkFFnjHbDBqXw/view?utm_content=DAF_T-HwI7Y&amp;utm_campaign=designshare&amp;utm_medium=link&amp;utm_source=publishsharelink&amp;mode=p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keG65qPEniZSpHNNMnKaocLkqA==">CgMxLjA4AHIhMWN4ZjlGZXNiMjY5RDRqOUo1UnF1Q2tRSlBmdXI5N0hM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